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E28D" w14:textId="25D93200" w:rsidR="005158B4" w:rsidRDefault="00187AAF" w:rsidP="007B7071">
      <w:pPr>
        <w:shd w:val="clear" w:color="auto" w:fill="FFFFFF"/>
        <w:spacing w:after="0"/>
        <w:ind w:left="284" w:right="-897"/>
        <w:jc w:val="center"/>
        <w:rPr>
          <w:rFonts w:ascii="Times New Roman" w:eastAsia="Times New Roman" w:hAnsi="Times New Roman"/>
          <w:b/>
          <w:bCs/>
          <w:color w:val="0B0706"/>
          <w:sz w:val="28"/>
          <w:szCs w:val="28"/>
          <w:shd w:val="clear" w:color="auto" w:fill="FFFFFF"/>
          <w:lang w:val="uk-UA" w:eastAsia="uk-UA"/>
        </w:rPr>
      </w:pPr>
      <w:r w:rsidRPr="005158B4">
        <w:rPr>
          <w:rFonts w:ascii="Times New Roman" w:eastAsia="Times New Roman" w:hAnsi="Times New Roman"/>
          <w:b/>
          <w:bCs/>
          <w:color w:val="0B0706"/>
          <w:sz w:val="28"/>
          <w:szCs w:val="28"/>
          <w:shd w:val="clear" w:color="auto" w:fill="FFFFFF"/>
          <w:lang w:val="uk-UA" w:eastAsia="uk-UA"/>
        </w:rPr>
        <w:t>П</w:t>
      </w:r>
      <w:r w:rsidR="007F672A">
        <w:rPr>
          <w:rFonts w:ascii="Times New Roman" w:eastAsia="Times New Roman" w:hAnsi="Times New Roman"/>
          <w:b/>
          <w:bCs/>
          <w:color w:val="0B0706"/>
          <w:sz w:val="28"/>
          <w:szCs w:val="28"/>
          <w:shd w:val="clear" w:color="auto" w:fill="FFFFFF"/>
          <w:lang w:val="uk-UA" w:eastAsia="uk-UA"/>
        </w:rPr>
        <w:t>Р</w:t>
      </w:r>
      <w:r w:rsidR="00DF721B">
        <w:rPr>
          <w:rFonts w:ascii="Times New Roman" w:eastAsia="Times New Roman" w:hAnsi="Times New Roman"/>
          <w:b/>
          <w:bCs/>
          <w:color w:val="0B0706"/>
          <w:sz w:val="28"/>
          <w:szCs w:val="28"/>
          <w:shd w:val="clear" w:color="auto" w:fill="FFFFFF"/>
          <w:lang w:val="uk-UA" w:eastAsia="uk-UA"/>
        </w:rPr>
        <w:t>ЯДОК</w:t>
      </w:r>
    </w:p>
    <w:p w14:paraId="6F1DE909" w14:textId="77777777" w:rsidR="005158B4" w:rsidRDefault="00187AAF" w:rsidP="007B7071">
      <w:pPr>
        <w:shd w:val="clear" w:color="auto" w:fill="FFFFFF"/>
        <w:spacing w:after="0"/>
        <w:ind w:left="284" w:right="-897"/>
        <w:jc w:val="center"/>
        <w:rPr>
          <w:rFonts w:ascii="Times New Roman" w:eastAsia="Times New Roman" w:hAnsi="Times New Roman"/>
          <w:b/>
          <w:bCs/>
          <w:color w:val="0B0706"/>
          <w:sz w:val="28"/>
          <w:szCs w:val="28"/>
          <w:shd w:val="clear" w:color="auto" w:fill="FFFFFF"/>
          <w:lang w:val="uk-UA" w:eastAsia="uk-UA"/>
        </w:rPr>
      </w:pPr>
      <w:r w:rsidRPr="005158B4">
        <w:rPr>
          <w:rFonts w:ascii="Times New Roman" w:eastAsia="Times New Roman" w:hAnsi="Times New Roman"/>
          <w:b/>
          <w:bCs/>
          <w:color w:val="0B0706"/>
          <w:sz w:val="28"/>
          <w:szCs w:val="28"/>
          <w:shd w:val="clear" w:color="auto" w:fill="FFFFFF"/>
          <w:lang w:val="uk-UA" w:eastAsia="uk-UA"/>
        </w:rPr>
        <w:t xml:space="preserve">подання  та розгляду (з дотриманням конфіденційності) </w:t>
      </w:r>
    </w:p>
    <w:p w14:paraId="5CD0B9CF" w14:textId="037E44A0" w:rsidR="00187AAF" w:rsidRDefault="00187AAF" w:rsidP="007B7071">
      <w:pPr>
        <w:shd w:val="clear" w:color="auto" w:fill="FFFFFF"/>
        <w:spacing w:after="0"/>
        <w:ind w:left="284" w:right="-897"/>
        <w:jc w:val="center"/>
        <w:rPr>
          <w:rFonts w:ascii="Times New Roman" w:eastAsia="Times New Roman" w:hAnsi="Times New Roman"/>
          <w:b/>
          <w:bCs/>
          <w:sz w:val="28"/>
          <w:szCs w:val="28"/>
          <w:shd w:val="clear" w:color="auto" w:fill="FFFFFF"/>
          <w:lang w:val="uk-UA" w:eastAsia="uk-UA"/>
        </w:rPr>
      </w:pPr>
      <w:r w:rsidRPr="000D101D">
        <w:rPr>
          <w:rFonts w:ascii="Times New Roman" w:eastAsia="Times New Roman" w:hAnsi="Times New Roman"/>
          <w:b/>
          <w:bCs/>
          <w:sz w:val="28"/>
          <w:szCs w:val="28"/>
          <w:shd w:val="clear" w:color="auto" w:fill="FFFFFF"/>
          <w:lang w:val="uk-UA" w:eastAsia="uk-UA"/>
        </w:rPr>
        <w:t xml:space="preserve">заяв про випадки </w:t>
      </w:r>
      <w:proofErr w:type="spellStart"/>
      <w:r w:rsidRPr="000D101D">
        <w:rPr>
          <w:rFonts w:ascii="Times New Roman" w:eastAsia="Times New Roman" w:hAnsi="Times New Roman"/>
          <w:b/>
          <w:bCs/>
          <w:sz w:val="28"/>
          <w:szCs w:val="28"/>
          <w:shd w:val="clear" w:color="auto" w:fill="FFFFFF"/>
          <w:lang w:val="uk-UA" w:eastAsia="uk-UA"/>
        </w:rPr>
        <w:t>булінгу</w:t>
      </w:r>
      <w:proofErr w:type="spellEnd"/>
      <w:r w:rsidRPr="000D101D">
        <w:rPr>
          <w:rFonts w:ascii="Times New Roman" w:eastAsia="Times New Roman" w:hAnsi="Times New Roman"/>
          <w:b/>
          <w:bCs/>
          <w:sz w:val="28"/>
          <w:szCs w:val="28"/>
          <w:shd w:val="clear" w:color="auto" w:fill="FFFFFF"/>
          <w:lang w:val="uk-UA" w:eastAsia="uk-UA"/>
        </w:rPr>
        <w:t xml:space="preserve"> (цькування)</w:t>
      </w:r>
    </w:p>
    <w:p w14:paraId="2C62BE17" w14:textId="1E1B63A0" w:rsidR="00DF721B" w:rsidRDefault="00DF721B" w:rsidP="007B7071">
      <w:pPr>
        <w:shd w:val="clear" w:color="auto" w:fill="FFFFFF"/>
        <w:spacing w:after="0"/>
        <w:ind w:left="284" w:right="-897"/>
        <w:jc w:val="center"/>
        <w:rPr>
          <w:rFonts w:ascii="Times New Roman" w:eastAsia="Times New Roman" w:hAnsi="Times New Roman"/>
          <w:b/>
          <w:bCs/>
          <w:sz w:val="28"/>
          <w:szCs w:val="28"/>
          <w:shd w:val="clear" w:color="auto" w:fill="FFFFFF"/>
          <w:lang w:val="uk-UA" w:eastAsia="uk-UA"/>
        </w:rPr>
      </w:pPr>
      <w:r>
        <w:rPr>
          <w:rFonts w:ascii="Times New Roman" w:eastAsia="Times New Roman" w:hAnsi="Times New Roman"/>
          <w:b/>
          <w:bCs/>
          <w:sz w:val="28"/>
          <w:szCs w:val="28"/>
          <w:shd w:val="clear" w:color="auto" w:fill="FFFFFF"/>
          <w:lang w:val="uk-UA" w:eastAsia="uk-UA"/>
        </w:rPr>
        <w:t xml:space="preserve">у </w:t>
      </w:r>
      <w:proofErr w:type="spellStart"/>
      <w:r>
        <w:rPr>
          <w:rFonts w:ascii="Times New Roman" w:eastAsia="Times New Roman" w:hAnsi="Times New Roman"/>
          <w:b/>
          <w:bCs/>
          <w:sz w:val="28"/>
          <w:szCs w:val="28"/>
          <w:shd w:val="clear" w:color="auto" w:fill="FFFFFF"/>
          <w:lang w:val="uk-UA" w:eastAsia="uk-UA"/>
        </w:rPr>
        <w:t>Зеленченській</w:t>
      </w:r>
      <w:proofErr w:type="spellEnd"/>
      <w:r>
        <w:rPr>
          <w:rFonts w:ascii="Times New Roman" w:eastAsia="Times New Roman" w:hAnsi="Times New Roman"/>
          <w:b/>
          <w:bCs/>
          <w:sz w:val="28"/>
          <w:szCs w:val="28"/>
          <w:shd w:val="clear" w:color="auto" w:fill="FFFFFF"/>
          <w:lang w:val="uk-UA" w:eastAsia="uk-UA"/>
        </w:rPr>
        <w:t xml:space="preserve"> гімназії</w:t>
      </w:r>
    </w:p>
    <w:p w14:paraId="1BC9BF21" w14:textId="77777777" w:rsidR="00FE2DE3" w:rsidRDefault="00FE2DE3" w:rsidP="007B7071">
      <w:pPr>
        <w:shd w:val="clear" w:color="auto" w:fill="FFFFFF"/>
        <w:spacing w:after="0"/>
        <w:ind w:left="284" w:right="-897"/>
        <w:jc w:val="center"/>
        <w:rPr>
          <w:rFonts w:ascii="Times New Roman" w:eastAsia="Times New Roman" w:hAnsi="Times New Roman"/>
          <w:b/>
          <w:bCs/>
          <w:sz w:val="28"/>
          <w:szCs w:val="28"/>
          <w:shd w:val="clear" w:color="auto" w:fill="FFFFFF"/>
          <w:lang w:val="uk-UA" w:eastAsia="uk-UA"/>
        </w:rPr>
      </w:pPr>
    </w:p>
    <w:p w14:paraId="09CE3ECE" w14:textId="77777777" w:rsidR="00971298" w:rsidRDefault="00971298" w:rsidP="00971298">
      <w:pPr>
        <w:pStyle w:val="a4"/>
        <w:shd w:val="clear" w:color="auto" w:fill="FFFFFF"/>
        <w:spacing w:before="0" w:beforeAutospacing="0" w:after="0" w:afterAutospacing="0" w:line="276" w:lineRule="auto"/>
        <w:ind w:right="-897"/>
        <w:jc w:val="center"/>
        <w:rPr>
          <w:rFonts w:ascii="Roboto" w:hAnsi="Roboto"/>
          <w:color w:val="333333"/>
          <w:sz w:val="21"/>
          <w:szCs w:val="21"/>
        </w:rPr>
      </w:pPr>
      <w:r>
        <w:rPr>
          <w:b/>
          <w:bCs/>
          <w:color w:val="000000"/>
          <w:sz w:val="28"/>
          <w:szCs w:val="28"/>
          <w:bdr w:val="none" w:sz="0" w:space="0" w:color="auto" w:frame="1"/>
          <w:shd w:val="clear" w:color="auto" w:fill="FFFFFF"/>
        </w:rPr>
        <w:t>Загальні питання</w:t>
      </w:r>
      <w:r>
        <w:rPr>
          <w:rFonts w:ascii="Calibri" w:hAnsi="Calibri" w:cs="Calibri"/>
          <w:b/>
          <w:bCs/>
          <w:color w:val="333333"/>
          <w:sz w:val="22"/>
          <w:szCs w:val="22"/>
          <w:bdr w:val="none" w:sz="0" w:space="0" w:color="auto" w:frame="1"/>
          <w:shd w:val="clear" w:color="auto" w:fill="FFFFFF"/>
        </w:rPr>
        <w:t> </w:t>
      </w:r>
    </w:p>
    <w:p w14:paraId="484C22CD" w14:textId="2229CECB" w:rsidR="00971298" w:rsidRPr="00F90186" w:rsidRDefault="00971298" w:rsidP="00F90186">
      <w:pPr>
        <w:shd w:val="clear" w:color="auto" w:fill="FFFFFF"/>
        <w:ind w:left="284" w:right="-897"/>
        <w:jc w:val="both"/>
        <w:rPr>
          <w:rFonts w:eastAsia="Times New Roman"/>
          <w:sz w:val="28"/>
          <w:szCs w:val="28"/>
          <w:lang w:val="uk-UA"/>
        </w:rPr>
      </w:pPr>
      <w:r w:rsidRPr="00F90186">
        <w:rPr>
          <w:color w:val="000000"/>
          <w:sz w:val="28"/>
          <w:szCs w:val="28"/>
          <w:bdr w:val="none" w:sz="0" w:space="0" w:color="auto" w:frame="1"/>
          <w:shd w:val="clear" w:color="auto" w:fill="FFFFFF"/>
          <w:lang w:val="uk-UA"/>
        </w:rPr>
        <w:t xml:space="preserve">1. </w:t>
      </w:r>
      <w:bookmarkStart w:id="0" w:name="_Hlk138758994"/>
      <w:r w:rsidRPr="00F90186">
        <w:rPr>
          <w:color w:val="000000"/>
          <w:sz w:val="28"/>
          <w:szCs w:val="28"/>
          <w:bdr w:val="none" w:sz="0" w:space="0" w:color="auto" w:frame="1"/>
          <w:shd w:val="clear" w:color="auto" w:fill="FFFFFF"/>
          <w:lang w:val="uk-UA"/>
        </w:rPr>
        <w:t>Цей Порядок розроблено відповідно до</w:t>
      </w:r>
      <w:r w:rsidR="0031261D" w:rsidRPr="00F90186">
        <w:rPr>
          <w:color w:val="000000"/>
          <w:sz w:val="28"/>
          <w:szCs w:val="28"/>
          <w:bdr w:val="none" w:sz="0" w:space="0" w:color="auto" w:frame="1"/>
          <w:shd w:val="clear" w:color="auto" w:fill="FFFFFF"/>
          <w:lang w:val="uk-UA"/>
        </w:rPr>
        <w:t xml:space="preserve"> Закону України «Про освіту», </w:t>
      </w:r>
      <w:r w:rsidRPr="00F90186">
        <w:rPr>
          <w:color w:val="000000"/>
          <w:sz w:val="28"/>
          <w:szCs w:val="28"/>
          <w:bdr w:val="none" w:sz="0" w:space="0" w:color="auto" w:frame="1"/>
          <w:shd w:val="clear" w:color="auto" w:fill="FFFFFF"/>
          <w:lang w:val="uk-UA"/>
        </w:rPr>
        <w:t xml:space="preserve"> Закону України «Про внесення змін до деяких законодавчих актів України щодо протидії </w:t>
      </w:r>
      <w:proofErr w:type="spellStart"/>
      <w:r w:rsidRPr="00F90186">
        <w:rPr>
          <w:color w:val="000000"/>
          <w:sz w:val="28"/>
          <w:szCs w:val="28"/>
          <w:bdr w:val="none" w:sz="0" w:space="0" w:color="auto" w:frame="1"/>
          <w:shd w:val="clear" w:color="auto" w:fill="FFFFFF"/>
          <w:lang w:val="uk-UA"/>
        </w:rPr>
        <w:t>булінгу</w:t>
      </w:r>
      <w:proofErr w:type="spellEnd"/>
      <w:r w:rsidRPr="00F90186">
        <w:rPr>
          <w:color w:val="000000"/>
          <w:sz w:val="28"/>
          <w:szCs w:val="28"/>
          <w:bdr w:val="none" w:sz="0" w:space="0" w:color="auto" w:frame="1"/>
          <w:shd w:val="clear" w:color="auto" w:fill="FFFFFF"/>
          <w:lang w:val="uk-UA"/>
        </w:rPr>
        <w:t xml:space="preserve"> (цькуванню)»</w:t>
      </w:r>
      <w:r w:rsidR="0031261D" w:rsidRPr="00F90186">
        <w:rPr>
          <w:color w:val="000000"/>
          <w:sz w:val="28"/>
          <w:szCs w:val="28"/>
          <w:bdr w:val="none" w:sz="0" w:space="0" w:color="auto" w:frame="1"/>
          <w:shd w:val="clear" w:color="auto" w:fill="FFFFFF"/>
          <w:lang w:val="uk-UA"/>
        </w:rPr>
        <w:t>,</w:t>
      </w:r>
      <w:r w:rsidR="00F90186" w:rsidRPr="00F90186">
        <w:rPr>
          <w:color w:val="000000"/>
          <w:sz w:val="28"/>
          <w:szCs w:val="28"/>
          <w:bdr w:val="none" w:sz="0" w:space="0" w:color="auto" w:frame="1"/>
          <w:shd w:val="clear" w:color="auto" w:fill="FFFFFF"/>
          <w:lang w:val="uk-UA"/>
        </w:rPr>
        <w:t xml:space="preserve"> наказу МОНУ</w:t>
      </w:r>
      <w:r w:rsidR="0031261D" w:rsidRPr="00F90186">
        <w:rPr>
          <w:color w:val="000000"/>
          <w:sz w:val="28"/>
          <w:szCs w:val="28"/>
          <w:bdr w:val="none" w:sz="0" w:space="0" w:color="auto" w:frame="1"/>
          <w:shd w:val="clear" w:color="auto" w:fill="FFFFFF"/>
          <w:lang w:val="uk-UA"/>
        </w:rPr>
        <w:t xml:space="preserve"> «</w:t>
      </w:r>
      <w:r w:rsidR="00F90186" w:rsidRPr="00F90186">
        <w:rPr>
          <w:color w:val="000000"/>
          <w:sz w:val="28"/>
          <w:szCs w:val="28"/>
          <w:bdr w:val="none" w:sz="0" w:space="0" w:color="auto" w:frame="1"/>
          <w:shd w:val="clear" w:color="auto" w:fill="FFFFFF"/>
          <w:lang w:val="uk-UA"/>
        </w:rPr>
        <w:t xml:space="preserve">Деякі питання </w:t>
      </w:r>
      <w:r w:rsidR="0031261D" w:rsidRPr="00F90186">
        <w:rPr>
          <w:color w:val="000000"/>
          <w:sz w:val="28"/>
          <w:szCs w:val="28"/>
          <w:bdr w:val="none" w:sz="0" w:space="0" w:color="auto" w:frame="1"/>
          <w:shd w:val="clear" w:color="auto" w:fill="FFFFFF"/>
          <w:lang w:val="uk-UA"/>
        </w:rPr>
        <w:t xml:space="preserve">реагування на випадки </w:t>
      </w:r>
      <w:proofErr w:type="spellStart"/>
      <w:r w:rsidR="0031261D" w:rsidRPr="00F90186">
        <w:rPr>
          <w:color w:val="000000"/>
          <w:sz w:val="28"/>
          <w:szCs w:val="28"/>
          <w:bdr w:val="none" w:sz="0" w:space="0" w:color="auto" w:frame="1"/>
          <w:shd w:val="clear" w:color="auto" w:fill="FFFFFF"/>
          <w:lang w:val="uk-UA"/>
        </w:rPr>
        <w:t>булінгу</w:t>
      </w:r>
      <w:proofErr w:type="spellEnd"/>
      <w:r w:rsidR="00F90186" w:rsidRPr="00F90186">
        <w:rPr>
          <w:color w:val="000000"/>
          <w:sz w:val="28"/>
          <w:szCs w:val="28"/>
          <w:bdr w:val="none" w:sz="0" w:space="0" w:color="auto" w:frame="1"/>
          <w:shd w:val="clear" w:color="auto" w:fill="FFFFFF"/>
          <w:lang w:val="uk-UA"/>
        </w:rPr>
        <w:t xml:space="preserve"> (цькування) </w:t>
      </w:r>
      <w:r w:rsidR="00F90186" w:rsidRPr="00F90186">
        <w:rPr>
          <w:rFonts w:eastAsia="Times New Roman"/>
          <w:sz w:val="28"/>
          <w:szCs w:val="28"/>
          <w:lang w:val="uk-UA"/>
        </w:rPr>
        <w:t>та застосування заходів виховного впливу в закладах освіти</w:t>
      </w:r>
      <w:bookmarkStart w:id="1" w:name="n5"/>
      <w:bookmarkEnd w:id="1"/>
      <w:r w:rsidR="0031261D" w:rsidRPr="00F90186">
        <w:rPr>
          <w:color w:val="000000"/>
          <w:sz w:val="28"/>
          <w:szCs w:val="28"/>
          <w:bdr w:val="none" w:sz="0" w:space="0" w:color="auto" w:frame="1"/>
          <w:shd w:val="clear" w:color="auto" w:fill="FFFFFF"/>
          <w:lang w:val="uk-UA"/>
        </w:rPr>
        <w:t>» затвердженого наказом МОНУ від 28.12.2019 року №1646</w:t>
      </w:r>
      <w:r w:rsidR="00F90186">
        <w:rPr>
          <w:color w:val="000000"/>
          <w:sz w:val="28"/>
          <w:szCs w:val="28"/>
          <w:bdr w:val="none" w:sz="0" w:space="0" w:color="auto" w:frame="1"/>
          <w:shd w:val="clear" w:color="auto" w:fill="FFFFFF"/>
          <w:lang w:val="uk-UA"/>
        </w:rPr>
        <w:t xml:space="preserve"> та </w:t>
      </w:r>
      <w:proofErr w:type="spellStart"/>
      <w:r w:rsidR="00F90186">
        <w:rPr>
          <w:color w:val="000000"/>
          <w:sz w:val="28"/>
          <w:szCs w:val="28"/>
          <w:bdr w:val="none" w:sz="0" w:space="0" w:color="auto" w:frame="1"/>
          <w:shd w:val="clear" w:color="auto" w:fill="FFFFFF"/>
          <w:lang w:val="uk-UA"/>
        </w:rPr>
        <w:t>зареєсрованим</w:t>
      </w:r>
      <w:proofErr w:type="spellEnd"/>
      <w:r w:rsidR="00F90186">
        <w:rPr>
          <w:color w:val="000000"/>
          <w:sz w:val="28"/>
          <w:szCs w:val="28"/>
          <w:bdr w:val="none" w:sz="0" w:space="0" w:color="auto" w:frame="1"/>
          <w:shd w:val="clear" w:color="auto" w:fill="FFFFFF"/>
          <w:lang w:val="uk-UA"/>
        </w:rPr>
        <w:t xml:space="preserve"> у Міністерстві юстиції України </w:t>
      </w:r>
      <w:r w:rsidR="00F90186" w:rsidRPr="00F90186">
        <w:rPr>
          <w:rFonts w:eastAsia="Times New Roman"/>
          <w:sz w:val="28"/>
          <w:szCs w:val="28"/>
          <w:lang w:val="uk-UA"/>
        </w:rPr>
        <w:t>03 лютого 2020 р.</w:t>
      </w:r>
      <w:r w:rsidR="00F90186" w:rsidRPr="00F90186">
        <w:rPr>
          <w:rFonts w:eastAsia="Times New Roman"/>
          <w:sz w:val="28"/>
          <w:szCs w:val="28"/>
          <w:lang w:val="uk-UA"/>
        </w:rPr>
        <w:br/>
        <w:t>за № 111/34394</w:t>
      </w:r>
    </w:p>
    <w:bookmarkEnd w:id="0"/>
    <w:p w14:paraId="2BDFF4A1"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xml:space="preserve">2. Цей Порядок визначає процедуру подання та розгляду заяв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(цькуванню). </w:t>
      </w:r>
    </w:p>
    <w:p w14:paraId="49B89C61"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3. Заявниками можуть бути здобувачі освіти, їх батьки/законні представники, працівники та педагогічні працівники закладу та інші особи. </w:t>
      </w:r>
    </w:p>
    <w:p w14:paraId="4A54118D"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4. Заявник забезпечує достовірність та повноту наданої інформації. </w:t>
      </w:r>
    </w:p>
    <w:p w14:paraId="16321FAC"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5. У цьому Порядку терміни вживаються у таких значеннях: </w:t>
      </w:r>
    </w:p>
    <w:p w14:paraId="1BF5CDF9"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proofErr w:type="spellStart"/>
      <w:r>
        <w:rPr>
          <w:b/>
          <w:bCs/>
          <w:color w:val="000000"/>
          <w:sz w:val="28"/>
          <w:szCs w:val="28"/>
          <w:bdr w:val="none" w:sz="0" w:space="0" w:color="auto" w:frame="1"/>
          <w:shd w:val="clear" w:color="auto" w:fill="FFFFFF"/>
        </w:rPr>
        <w:t>Булінг</w:t>
      </w:r>
      <w:proofErr w:type="spellEnd"/>
      <w:r>
        <w:rPr>
          <w:b/>
          <w:bCs/>
          <w:color w:val="000000"/>
          <w:sz w:val="28"/>
          <w:szCs w:val="28"/>
          <w:bdr w:val="none" w:sz="0" w:space="0" w:color="auto" w:frame="1"/>
          <w:shd w:val="clear" w:color="auto" w:fill="FFFFFF"/>
        </w:rPr>
        <w:t xml:space="preserve"> (цькування) </w:t>
      </w:r>
      <w:r>
        <w:rPr>
          <w:color w:val="000000"/>
          <w:sz w:val="28"/>
          <w:szCs w:val="28"/>
          <w:bdr w:val="none" w:sz="0" w:space="0" w:color="auto" w:frame="1"/>
          <w:shd w:val="clear" w:color="auto" w:fill="FFFFFF"/>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589E2D7C" w14:textId="77777777" w:rsidR="00971298" w:rsidRDefault="00971298" w:rsidP="00971298">
      <w:pPr>
        <w:pStyle w:val="a4"/>
        <w:shd w:val="clear" w:color="auto" w:fill="FFFFFF"/>
        <w:spacing w:before="0" w:beforeAutospacing="0" w:after="0" w:afterAutospacing="0" w:line="276" w:lineRule="auto"/>
        <w:ind w:left="284" w:right="-897"/>
        <w:jc w:val="center"/>
        <w:rPr>
          <w:rFonts w:ascii="Roboto" w:hAnsi="Roboto"/>
          <w:color w:val="333333"/>
          <w:sz w:val="21"/>
          <w:szCs w:val="21"/>
        </w:rPr>
      </w:pPr>
      <w:r>
        <w:rPr>
          <w:b/>
          <w:bCs/>
          <w:color w:val="000000"/>
          <w:sz w:val="28"/>
          <w:szCs w:val="28"/>
          <w:bdr w:val="none" w:sz="0" w:space="0" w:color="auto" w:frame="1"/>
          <w:shd w:val="clear" w:color="auto" w:fill="FFFFFF"/>
        </w:rPr>
        <w:t xml:space="preserve">Типовими ознаками </w:t>
      </w:r>
      <w:proofErr w:type="spellStart"/>
      <w:r>
        <w:rPr>
          <w:b/>
          <w:bCs/>
          <w:color w:val="000000"/>
          <w:sz w:val="28"/>
          <w:szCs w:val="28"/>
          <w:bdr w:val="none" w:sz="0" w:space="0" w:color="auto" w:frame="1"/>
          <w:shd w:val="clear" w:color="auto" w:fill="FFFFFF"/>
        </w:rPr>
        <w:t>булінгу</w:t>
      </w:r>
      <w:proofErr w:type="spellEnd"/>
      <w:r>
        <w:rPr>
          <w:b/>
          <w:bCs/>
          <w:color w:val="000000"/>
          <w:sz w:val="28"/>
          <w:szCs w:val="28"/>
          <w:bdr w:val="none" w:sz="0" w:space="0" w:color="auto" w:frame="1"/>
          <w:shd w:val="clear" w:color="auto" w:fill="FFFFFF"/>
        </w:rPr>
        <w:t xml:space="preserve"> (цькування) є:</w:t>
      </w:r>
    </w:p>
    <w:p w14:paraId="4743CB1C"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систематичність (повторюваність) діяння;</w:t>
      </w:r>
    </w:p>
    <w:p w14:paraId="0ED3BB94"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наявність сторін – кривдник (</w:t>
      </w:r>
      <w:proofErr w:type="spellStart"/>
      <w:r>
        <w:rPr>
          <w:color w:val="000000"/>
          <w:sz w:val="28"/>
          <w:szCs w:val="28"/>
          <w:bdr w:val="none" w:sz="0" w:space="0" w:color="auto" w:frame="1"/>
          <w:shd w:val="clear" w:color="auto" w:fill="FFFFFF"/>
        </w:rPr>
        <w:t>булер</w:t>
      </w:r>
      <w:proofErr w:type="spellEnd"/>
      <w:r>
        <w:rPr>
          <w:color w:val="000000"/>
          <w:sz w:val="28"/>
          <w:szCs w:val="28"/>
          <w:bdr w:val="none" w:sz="0" w:space="0" w:color="auto" w:frame="1"/>
          <w:shd w:val="clear" w:color="auto" w:fill="FFFFFF"/>
        </w:rPr>
        <w:t xml:space="preserve">), потерпілий (жертва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спостерігачі (за наявності);</w:t>
      </w:r>
    </w:p>
    <w:p w14:paraId="6BCFDE67" w14:textId="25B60BD6" w:rsidR="00971298" w:rsidRDefault="00971298" w:rsidP="00971298">
      <w:pPr>
        <w:pStyle w:val="a4"/>
        <w:shd w:val="clear" w:color="auto" w:fill="FFFFFF"/>
        <w:spacing w:before="0" w:beforeAutospacing="0" w:after="0" w:afterAutospacing="0" w:line="276" w:lineRule="auto"/>
        <w:ind w:left="284" w:right="-89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53F0E915" w14:textId="77777777" w:rsidR="00FE2DE3" w:rsidRDefault="00FE2DE3"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p>
    <w:p w14:paraId="615C2CDC" w14:textId="5C2AAA63" w:rsidR="00971298" w:rsidRDefault="00971298" w:rsidP="00971298">
      <w:pPr>
        <w:shd w:val="clear" w:color="auto" w:fill="FFFFFF"/>
        <w:spacing w:after="0"/>
        <w:ind w:left="284" w:right="-897"/>
        <w:jc w:val="center"/>
        <w:rPr>
          <w:b/>
          <w:bCs/>
          <w:color w:val="000000"/>
          <w:sz w:val="28"/>
          <w:szCs w:val="28"/>
          <w:bdr w:val="none" w:sz="0" w:space="0" w:color="auto" w:frame="1"/>
          <w:shd w:val="clear" w:color="auto" w:fill="FFFFFF"/>
        </w:rPr>
      </w:pPr>
      <w:proofErr w:type="spellStart"/>
      <w:r>
        <w:rPr>
          <w:b/>
          <w:bCs/>
          <w:color w:val="000000"/>
          <w:sz w:val="28"/>
          <w:szCs w:val="28"/>
          <w:bdr w:val="none" w:sz="0" w:space="0" w:color="auto" w:frame="1"/>
          <w:shd w:val="clear" w:color="auto" w:fill="FFFFFF"/>
        </w:rPr>
        <w:t>Подання</w:t>
      </w:r>
      <w:proofErr w:type="spellEnd"/>
      <w:r>
        <w:rPr>
          <w:b/>
          <w:bCs/>
          <w:color w:val="000000"/>
          <w:sz w:val="28"/>
          <w:szCs w:val="28"/>
          <w:bdr w:val="none" w:sz="0" w:space="0" w:color="auto" w:frame="1"/>
          <w:shd w:val="clear" w:color="auto" w:fill="FFFFFF"/>
        </w:rPr>
        <w:t xml:space="preserve"> заяви про </w:t>
      </w:r>
      <w:proofErr w:type="spellStart"/>
      <w:r>
        <w:rPr>
          <w:b/>
          <w:bCs/>
          <w:color w:val="000000"/>
          <w:sz w:val="28"/>
          <w:szCs w:val="28"/>
          <w:bdr w:val="none" w:sz="0" w:space="0" w:color="auto" w:frame="1"/>
          <w:shd w:val="clear" w:color="auto" w:fill="FFFFFF"/>
        </w:rPr>
        <w:t>випадки</w:t>
      </w:r>
      <w:proofErr w:type="spellEnd"/>
      <w:r>
        <w:rPr>
          <w:b/>
          <w:bCs/>
          <w:color w:val="000000"/>
          <w:sz w:val="28"/>
          <w:szCs w:val="28"/>
          <w:bdr w:val="none" w:sz="0" w:space="0" w:color="auto" w:frame="1"/>
          <w:shd w:val="clear" w:color="auto" w:fill="FFFFFF"/>
        </w:rPr>
        <w:t xml:space="preserve"> </w:t>
      </w:r>
      <w:proofErr w:type="spellStart"/>
      <w:r>
        <w:rPr>
          <w:b/>
          <w:bCs/>
          <w:color w:val="000000"/>
          <w:sz w:val="28"/>
          <w:szCs w:val="28"/>
          <w:bdr w:val="none" w:sz="0" w:space="0" w:color="auto" w:frame="1"/>
          <w:shd w:val="clear" w:color="auto" w:fill="FFFFFF"/>
        </w:rPr>
        <w:t>булінгу</w:t>
      </w:r>
      <w:proofErr w:type="spellEnd"/>
      <w:r>
        <w:rPr>
          <w:b/>
          <w:bCs/>
          <w:color w:val="000000"/>
          <w:sz w:val="28"/>
          <w:szCs w:val="28"/>
          <w:bdr w:val="none" w:sz="0" w:space="0" w:color="auto" w:frame="1"/>
          <w:shd w:val="clear" w:color="auto" w:fill="FFFFFF"/>
        </w:rPr>
        <w:t xml:space="preserve"> (</w:t>
      </w:r>
      <w:proofErr w:type="spellStart"/>
      <w:r>
        <w:rPr>
          <w:b/>
          <w:bCs/>
          <w:color w:val="000000"/>
          <w:sz w:val="28"/>
          <w:szCs w:val="28"/>
          <w:bdr w:val="none" w:sz="0" w:space="0" w:color="auto" w:frame="1"/>
          <w:shd w:val="clear" w:color="auto" w:fill="FFFFFF"/>
        </w:rPr>
        <w:t>цькуванню</w:t>
      </w:r>
      <w:proofErr w:type="spellEnd"/>
      <w:r>
        <w:rPr>
          <w:b/>
          <w:bCs/>
          <w:color w:val="000000"/>
          <w:sz w:val="28"/>
          <w:szCs w:val="28"/>
          <w:bdr w:val="none" w:sz="0" w:space="0" w:color="auto" w:frame="1"/>
          <w:shd w:val="clear" w:color="auto" w:fill="FFFFFF"/>
        </w:rPr>
        <w:t>) </w:t>
      </w:r>
    </w:p>
    <w:p w14:paraId="6BD7770C" w14:textId="77777777" w:rsidR="00FE2DE3" w:rsidRPr="000D101D" w:rsidRDefault="00FE2DE3" w:rsidP="00971298">
      <w:pPr>
        <w:shd w:val="clear" w:color="auto" w:fill="FFFFFF"/>
        <w:spacing w:after="0"/>
        <w:ind w:left="284" w:right="-897"/>
        <w:jc w:val="center"/>
        <w:rPr>
          <w:rFonts w:ascii="Times New Roman" w:eastAsia="Times New Roman" w:hAnsi="Times New Roman"/>
          <w:b/>
          <w:bCs/>
          <w:sz w:val="28"/>
          <w:szCs w:val="28"/>
          <w:shd w:val="clear" w:color="auto" w:fill="FFFFFF"/>
          <w:lang w:val="uk-UA" w:eastAsia="uk-UA"/>
        </w:rPr>
      </w:pPr>
    </w:p>
    <w:p w14:paraId="4E751576" w14:textId="6CD63320" w:rsidR="00187AAF" w:rsidRPr="000D101D" w:rsidRDefault="00187AAF" w:rsidP="00971298">
      <w:pPr>
        <w:numPr>
          <w:ilvl w:val="0"/>
          <w:numId w:val="1"/>
        </w:numPr>
        <w:shd w:val="clear" w:color="auto" w:fill="FFFFFF"/>
        <w:spacing w:after="0"/>
        <w:ind w:left="284" w:right="-897" w:firstLine="0"/>
        <w:jc w:val="both"/>
        <w:rPr>
          <w:rFonts w:ascii="Times New Roman" w:eastAsia="Times New Roman" w:hAnsi="Times New Roman"/>
          <w:sz w:val="28"/>
          <w:szCs w:val="28"/>
          <w:lang w:val="uk-UA" w:eastAsia="uk-UA"/>
        </w:rPr>
      </w:pPr>
      <w:r w:rsidRPr="000D101D">
        <w:rPr>
          <w:rFonts w:ascii="Times New Roman" w:eastAsia="Times New Roman" w:hAnsi="Times New Roman"/>
          <w:sz w:val="28"/>
          <w:szCs w:val="28"/>
          <w:shd w:val="clear" w:color="auto" w:fill="FFFFFF"/>
          <w:lang w:val="uk-UA" w:eastAsia="uk-UA"/>
        </w:rPr>
        <w:t xml:space="preserve">Усі здобувачі освіти, педагогічні працівники </w:t>
      </w:r>
      <w:proofErr w:type="spellStart"/>
      <w:r w:rsidR="00842ABF">
        <w:rPr>
          <w:rFonts w:ascii="Times New Roman" w:eastAsia="Times New Roman" w:hAnsi="Times New Roman"/>
          <w:sz w:val="28"/>
          <w:szCs w:val="28"/>
          <w:shd w:val="clear" w:color="auto" w:fill="FFFFFF"/>
          <w:lang w:val="uk-UA" w:eastAsia="uk-UA"/>
        </w:rPr>
        <w:t>Зеленченської</w:t>
      </w:r>
      <w:proofErr w:type="spellEnd"/>
      <w:r w:rsidR="00842ABF">
        <w:rPr>
          <w:rFonts w:ascii="Times New Roman" w:eastAsia="Times New Roman" w:hAnsi="Times New Roman"/>
          <w:sz w:val="28"/>
          <w:szCs w:val="28"/>
          <w:shd w:val="clear" w:color="auto" w:fill="FFFFFF"/>
          <w:lang w:val="uk-UA" w:eastAsia="uk-UA"/>
        </w:rPr>
        <w:t xml:space="preserve"> </w:t>
      </w:r>
      <w:r w:rsidR="000D101D" w:rsidRPr="000D101D">
        <w:rPr>
          <w:rFonts w:ascii="Times New Roman" w:eastAsia="Times New Roman" w:hAnsi="Times New Roman"/>
          <w:sz w:val="28"/>
          <w:szCs w:val="28"/>
          <w:shd w:val="clear" w:color="auto" w:fill="FFFFFF"/>
          <w:lang w:val="uk-UA" w:eastAsia="uk-UA"/>
        </w:rPr>
        <w:t>гімназії</w:t>
      </w:r>
      <w:r w:rsidRPr="000D101D">
        <w:rPr>
          <w:rFonts w:ascii="Times New Roman" w:eastAsia="Times New Roman" w:hAnsi="Times New Roman"/>
          <w:sz w:val="28"/>
          <w:szCs w:val="28"/>
          <w:shd w:val="clear" w:color="auto" w:fill="FFFFFF"/>
          <w:lang w:val="uk-UA" w:eastAsia="uk-UA"/>
        </w:rPr>
        <w:t xml:space="preserve">, батьки та інші учасники освітнього процесу повинні обов’язково повідомити директора закладу освіти про випадки булінгу (цькування), учасниками або свідками якого </w:t>
      </w:r>
      <w:r w:rsidRPr="000D101D">
        <w:rPr>
          <w:rFonts w:ascii="Times New Roman" w:eastAsia="Times New Roman" w:hAnsi="Times New Roman"/>
          <w:sz w:val="28"/>
          <w:szCs w:val="28"/>
          <w:shd w:val="clear" w:color="auto" w:fill="FFFFFF"/>
          <w:lang w:val="uk-UA" w:eastAsia="uk-UA"/>
        </w:rPr>
        <w:lastRenderedPageBreak/>
        <w:t>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14:paraId="7CC532D8" w14:textId="2E0711A2" w:rsidR="00187AAF" w:rsidRPr="000D101D" w:rsidRDefault="00187AAF" w:rsidP="007B7071">
      <w:pPr>
        <w:numPr>
          <w:ilvl w:val="0"/>
          <w:numId w:val="1"/>
        </w:numPr>
        <w:shd w:val="clear" w:color="auto" w:fill="FFFFFF"/>
        <w:spacing w:before="100" w:after="0"/>
        <w:ind w:left="284" w:right="-897" w:firstLine="0"/>
        <w:jc w:val="both"/>
        <w:rPr>
          <w:rFonts w:ascii="Times New Roman" w:eastAsia="Times New Roman" w:hAnsi="Times New Roman"/>
          <w:sz w:val="28"/>
          <w:szCs w:val="28"/>
          <w:lang w:val="uk-UA" w:eastAsia="uk-UA"/>
        </w:rPr>
      </w:pPr>
      <w:r w:rsidRPr="000D101D">
        <w:rPr>
          <w:rFonts w:ascii="Times New Roman" w:eastAsia="Times New Roman" w:hAnsi="Times New Roman"/>
          <w:sz w:val="28"/>
          <w:szCs w:val="28"/>
          <w:lang w:val="uk-UA" w:eastAsia="uk-UA"/>
        </w:rPr>
        <w:t>На ім’я директора закладу пишеться заява (конфіденційність гарантується) про випадок булінгу (цькування), </w:t>
      </w:r>
      <w:r w:rsidR="00553DE9" w:rsidRPr="000D101D">
        <w:rPr>
          <w:rFonts w:ascii="Times New Roman" w:eastAsia="Times New Roman" w:hAnsi="Times New Roman"/>
          <w:sz w:val="28"/>
          <w:szCs w:val="28"/>
          <w:lang w:val="uk-UA" w:eastAsia="uk-UA"/>
        </w:rPr>
        <w:t xml:space="preserve"> </w:t>
      </w:r>
      <w:r w:rsidRPr="000D101D">
        <w:rPr>
          <w:rFonts w:ascii="Times New Roman" w:eastAsia="Times New Roman" w:hAnsi="Times New Roman"/>
          <w:sz w:val="28"/>
          <w:szCs w:val="28"/>
          <w:lang w:val="uk-UA" w:eastAsia="uk-UA"/>
        </w:rPr>
        <w:t>де вказується інформація щодо джерела її отримання:</w:t>
      </w:r>
    </w:p>
    <w:p w14:paraId="343C86A6" w14:textId="77777777" w:rsidR="00187AAF" w:rsidRPr="000D101D" w:rsidRDefault="00187AAF" w:rsidP="007B7071">
      <w:pPr>
        <w:numPr>
          <w:ilvl w:val="0"/>
          <w:numId w:val="3"/>
        </w:numPr>
        <w:shd w:val="clear" w:color="auto" w:fill="FFFFFF"/>
        <w:spacing w:after="0"/>
        <w:ind w:left="284" w:right="-897" w:firstLine="0"/>
        <w:jc w:val="both"/>
        <w:rPr>
          <w:rFonts w:ascii="Times New Roman" w:eastAsia="Times New Roman" w:hAnsi="Times New Roman"/>
          <w:sz w:val="28"/>
          <w:szCs w:val="28"/>
          <w:lang w:val="uk-UA" w:eastAsia="uk-UA"/>
        </w:rPr>
      </w:pPr>
      <w:r w:rsidRPr="000D101D">
        <w:rPr>
          <w:rFonts w:ascii="Times New Roman" w:eastAsia="Times New Roman" w:hAnsi="Times New Roman"/>
          <w:sz w:val="28"/>
          <w:szCs w:val="28"/>
          <w:lang w:val="uk-UA" w:eastAsia="uk-UA"/>
        </w:rPr>
        <w:t>Постраждалий чи свідок булінгу (цькування);</w:t>
      </w:r>
    </w:p>
    <w:p w14:paraId="110663A7" w14:textId="77777777" w:rsidR="00187AAF" w:rsidRPr="000D101D" w:rsidRDefault="00187AAF" w:rsidP="007B7071">
      <w:pPr>
        <w:numPr>
          <w:ilvl w:val="0"/>
          <w:numId w:val="3"/>
        </w:numPr>
        <w:shd w:val="clear" w:color="auto" w:fill="FFFFFF"/>
        <w:spacing w:after="0"/>
        <w:ind w:left="284" w:right="-897" w:firstLine="0"/>
        <w:jc w:val="both"/>
        <w:rPr>
          <w:rFonts w:ascii="Times New Roman" w:eastAsia="Times New Roman" w:hAnsi="Times New Roman"/>
          <w:sz w:val="28"/>
          <w:szCs w:val="28"/>
          <w:lang w:val="uk-UA" w:eastAsia="uk-UA"/>
        </w:rPr>
      </w:pPr>
      <w:r w:rsidRPr="000D101D">
        <w:rPr>
          <w:rFonts w:ascii="Times New Roman" w:eastAsia="Times New Roman" w:hAnsi="Times New Roman"/>
          <w:sz w:val="28"/>
          <w:szCs w:val="28"/>
          <w:lang w:val="uk-UA" w:eastAsia="uk-UA"/>
        </w:rPr>
        <w:t>Підозра про вчинення по відношенню до інших осіб за зовнішніми ознаками;</w:t>
      </w:r>
    </w:p>
    <w:p w14:paraId="3D29ACE0" w14:textId="77777777" w:rsidR="00187AAF" w:rsidRPr="000D101D" w:rsidRDefault="00187AAF" w:rsidP="007B7071">
      <w:pPr>
        <w:numPr>
          <w:ilvl w:val="0"/>
          <w:numId w:val="3"/>
        </w:numPr>
        <w:shd w:val="clear" w:color="auto" w:fill="FFFFFF"/>
        <w:spacing w:after="0"/>
        <w:ind w:left="284" w:right="-897" w:firstLine="0"/>
        <w:jc w:val="both"/>
        <w:rPr>
          <w:rFonts w:ascii="Times New Roman" w:eastAsia="Times New Roman" w:hAnsi="Times New Roman"/>
          <w:sz w:val="28"/>
          <w:szCs w:val="28"/>
          <w:lang w:val="uk-UA" w:eastAsia="uk-UA"/>
        </w:rPr>
      </w:pPr>
      <w:r w:rsidRPr="000D101D">
        <w:rPr>
          <w:rFonts w:ascii="Times New Roman" w:eastAsia="Times New Roman" w:hAnsi="Times New Roman"/>
          <w:sz w:val="28"/>
          <w:szCs w:val="28"/>
          <w:lang w:val="uk-UA" w:eastAsia="uk-UA"/>
        </w:rPr>
        <w:t>Достовірна інформація від інших осіб та часу</w:t>
      </w:r>
      <w:r w:rsidRPr="000D101D">
        <w:rPr>
          <w:rFonts w:ascii="Times New Roman" w:eastAsia="Times New Roman" w:hAnsi="Times New Roman"/>
          <w:sz w:val="28"/>
          <w:szCs w:val="28"/>
          <w:u w:val="single"/>
          <w:lang w:val="uk-UA" w:eastAsia="uk-UA"/>
        </w:rPr>
        <w:t>:</w:t>
      </w:r>
    </w:p>
    <w:p w14:paraId="02D9D17D" w14:textId="77777777" w:rsidR="00187AAF" w:rsidRPr="000D101D" w:rsidRDefault="00187AAF" w:rsidP="007B7071">
      <w:pPr>
        <w:numPr>
          <w:ilvl w:val="0"/>
          <w:numId w:val="3"/>
        </w:numPr>
        <w:shd w:val="clear" w:color="auto" w:fill="FFFFFF"/>
        <w:spacing w:after="0"/>
        <w:ind w:left="284" w:right="-897" w:firstLine="0"/>
        <w:jc w:val="both"/>
        <w:rPr>
          <w:rFonts w:ascii="Times New Roman" w:eastAsia="Times New Roman" w:hAnsi="Times New Roman"/>
          <w:sz w:val="28"/>
          <w:szCs w:val="28"/>
          <w:lang w:val="uk-UA" w:eastAsia="uk-UA"/>
        </w:rPr>
      </w:pPr>
      <w:r w:rsidRPr="000D101D">
        <w:rPr>
          <w:rFonts w:ascii="Times New Roman" w:eastAsia="Times New Roman" w:hAnsi="Times New Roman"/>
          <w:sz w:val="28"/>
          <w:szCs w:val="28"/>
          <w:lang w:val="uk-UA" w:eastAsia="uk-UA"/>
        </w:rPr>
        <w:t>Як довго триває;</w:t>
      </w:r>
    </w:p>
    <w:p w14:paraId="79466027" w14:textId="28E99970" w:rsidR="00187AAF" w:rsidRDefault="00187AAF" w:rsidP="00971298">
      <w:pPr>
        <w:numPr>
          <w:ilvl w:val="0"/>
          <w:numId w:val="3"/>
        </w:numPr>
        <w:shd w:val="clear" w:color="auto" w:fill="FFFFFF"/>
        <w:spacing w:after="0"/>
        <w:ind w:left="284" w:right="-897" w:firstLine="0"/>
        <w:jc w:val="both"/>
        <w:rPr>
          <w:rFonts w:ascii="Times New Roman" w:eastAsia="Times New Roman" w:hAnsi="Times New Roman"/>
          <w:sz w:val="28"/>
          <w:szCs w:val="28"/>
          <w:lang w:val="uk-UA" w:eastAsia="uk-UA"/>
        </w:rPr>
      </w:pPr>
      <w:r w:rsidRPr="000D101D">
        <w:rPr>
          <w:rFonts w:ascii="Times New Roman" w:eastAsia="Times New Roman" w:hAnsi="Times New Roman"/>
          <w:sz w:val="28"/>
          <w:szCs w:val="28"/>
          <w:lang w:val="uk-UA" w:eastAsia="uk-UA"/>
        </w:rPr>
        <w:t>Одноразовий конфлікт чи відповідні дії носили систематичний характер</w:t>
      </w:r>
    </w:p>
    <w:p w14:paraId="6748A548" w14:textId="30F74731" w:rsidR="00971298" w:rsidRDefault="00971298" w:rsidP="00971298">
      <w:pPr>
        <w:pStyle w:val="a4"/>
        <w:numPr>
          <w:ilvl w:val="0"/>
          <w:numId w:val="1"/>
        </w:numPr>
        <w:shd w:val="clear" w:color="auto" w:fill="FFFFFF"/>
        <w:tabs>
          <w:tab w:val="clear" w:pos="720"/>
          <w:tab w:val="num" w:pos="426"/>
        </w:tabs>
        <w:spacing w:before="0" w:beforeAutospacing="0" w:after="0" w:afterAutospacing="0" w:line="276" w:lineRule="auto"/>
        <w:ind w:left="284" w:right="-897" w:firstLine="0"/>
        <w:jc w:val="both"/>
        <w:rPr>
          <w:rFonts w:ascii="Roboto" w:hAnsi="Roboto"/>
          <w:color w:val="333333"/>
          <w:sz w:val="21"/>
          <w:szCs w:val="21"/>
        </w:rPr>
      </w:pPr>
      <w:r>
        <w:rPr>
          <w:color w:val="000000"/>
          <w:sz w:val="28"/>
          <w:szCs w:val="28"/>
          <w:bdr w:val="none" w:sz="0" w:space="0" w:color="auto" w:frame="1"/>
          <w:shd w:val="clear" w:color="auto" w:fill="FFFFFF"/>
        </w:rPr>
        <w:t xml:space="preserve">Заяви реєструються в окремому журналі реєстрації заяв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w:t>
      </w:r>
    </w:p>
    <w:p w14:paraId="68F9B044" w14:textId="1BFCEF53" w:rsidR="00971298" w:rsidRDefault="00971298" w:rsidP="00971298">
      <w:pPr>
        <w:pStyle w:val="a4"/>
        <w:numPr>
          <w:ilvl w:val="0"/>
          <w:numId w:val="1"/>
        </w:numPr>
        <w:shd w:val="clear" w:color="auto" w:fill="FFFFFF"/>
        <w:tabs>
          <w:tab w:val="clear" w:pos="720"/>
          <w:tab w:val="num" w:pos="284"/>
        </w:tabs>
        <w:spacing w:before="0" w:beforeAutospacing="0" w:after="0" w:afterAutospacing="0" w:line="276" w:lineRule="auto"/>
        <w:ind w:left="284" w:right="-897" w:firstLine="0"/>
        <w:jc w:val="both"/>
        <w:rPr>
          <w:rFonts w:ascii="Roboto" w:hAnsi="Roboto"/>
          <w:color w:val="333333"/>
          <w:sz w:val="21"/>
          <w:szCs w:val="21"/>
        </w:rPr>
      </w:pPr>
      <w:r>
        <w:rPr>
          <w:color w:val="000000"/>
          <w:sz w:val="28"/>
          <w:szCs w:val="28"/>
          <w:bdr w:val="none" w:sz="0" w:space="0" w:color="auto" w:frame="1"/>
          <w:shd w:val="clear" w:color="auto" w:fill="FFFFFF"/>
        </w:rPr>
        <w:t>Форма та примірний зміст Заяви оприлюднюється на офіційному веб-сайті закладу. </w:t>
      </w:r>
    </w:p>
    <w:p w14:paraId="4DEC1D3C" w14:textId="313C21C1" w:rsidR="00971298" w:rsidRDefault="00971298" w:rsidP="00971298">
      <w:pPr>
        <w:pStyle w:val="a4"/>
        <w:numPr>
          <w:ilvl w:val="0"/>
          <w:numId w:val="1"/>
        </w:numPr>
        <w:shd w:val="clear" w:color="auto" w:fill="FFFFFF"/>
        <w:tabs>
          <w:tab w:val="clear" w:pos="720"/>
          <w:tab w:val="num" w:pos="284"/>
        </w:tabs>
        <w:spacing w:before="0" w:beforeAutospacing="0" w:after="0" w:afterAutospacing="0" w:line="276" w:lineRule="auto"/>
        <w:ind w:left="284" w:right="-897" w:firstLine="0"/>
        <w:jc w:val="both"/>
        <w:rPr>
          <w:rFonts w:ascii="Roboto" w:hAnsi="Roboto"/>
          <w:color w:val="333333"/>
          <w:sz w:val="21"/>
          <w:szCs w:val="21"/>
        </w:rPr>
      </w:pPr>
      <w:r>
        <w:rPr>
          <w:color w:val="000000"/>
          <w:sz w:val="28"/>
          <w:szCs w:val="28"/>
          <w:bdr w:val="none" w:sz="0" w:space="0" w:color="auto" w:frame="1"/>
          <w:shd w:val="clear" w:color="auto" w:fill="FFFFFF"/>
        </w:rPr>
        <w:t>Датою подання заяв є дата їх прийняття. </w:t>
      </w:r>
    </w:p>
    <w:p w14:paraId="1D14FD3C" w14:textId="2B3742B9" w:rsidR="00971298" w:rsidRDefault="00971298" w:rsidP="00971298">
      <w:pPr>
        <w:pStyle w:val="a4"/>
        <w:numPr>
          <w:ilvl w:val="0"/>
          <w:numId w:val="1"/>
        </w:numPr>
        <w:shd w:val="clear" w:color="auto" w:fill="FFFFFF"/>
        <w:tabs>
          <w:tab w:val="clear" w:pos="720"/>
        </w:tabs>
        <w:spacing w:before="0" w:beforeAutospacing="0" w:after="0" w:afterAutospacing="0" w:line="276" w:lineRule="auto"/>
        <w:ind w:left="284" w:right="-897" w:firstLine="0"/>
        <w:jc w:val="both"/>
        <w:rPr>
          <w:rFonts w:ascii="Roboto" w:hAnsi="Roboto"/>
          <w:color w:val="333333"/>
          <w:sz w:val="21"/>
          <w:szCs w:val="21"/>
        </w:rPr>
      </w:pPr>
      <w:r>
        <w:rPr>
          <w:color w:val="000000"/>
          <w:sz w:val="28"/>
          <w:szCs w:val="28"/>
          <w:bdr w:val="none" w:sz="0" w:space="0" w:color="auto" w:frame="1"/>
          <w:shd w:val="clear" w:color="auto" w:fill="FFFFFF"/>
        </w:rPr>
        <w:t>Заяви, що надійшли на електронну пошту закладу отримує особа, відповідальна за листування, яка зобов’язана терміново повідомити керівника закладу та відповідальну особу. </w:t>
      </w:r>
    </w:p>
    <w:p w14:paraId="49439F38" w14:textId="36427F1A" w:rsidR="00971298" w:rsidRDefault="00971298" w:rsidP="005841DA">
      <w:pPr>
        <w:pStyle w:val="a4"/>
        <w:numPr>
          <w:ilvl w:val="0"/>
          <w:numId w:val="1"/>
        </w:numPr>
        <w:shd w:val="clear" w:color="auto" w:fill="FFFFFF"/>
        <w:spacing w:before="0" w:beforeAutospacing="0" w:after="0" w:afterAutospacing="0" w:line="276" w:lineRule="auto"/>
        <w:ind w:right="-89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Прийом та реєстрацію поданих Заяв здійснює відповідальна особа, а в разі її відсутності –  керівник закладу або його заступник. </w:t>
      </w:r>
    </w:p>
    <w:p w14:paraId="3012CD28" w14:textId="5C5540A9" w:rsidR="00FE2DE3" w:rsidRDefault="00FE2DE3" w:rsidP="00FE2DE3">
      <w:pPr>
        <w:pStyle w:val="a4"/>
        <w:shd w:val="clear" w:color="auto" w:fill="FFFFFF"/>
        <w:spacing w:before="0" w:beforeAutospacing="0" w:after="0" w:afterAutospacing="0" w:line="276" w:lineRule="auto"/>
        <w:ind w:left="720" w:right="-897"/>
        <w:jc w:val="both"/>
        <w:rPr>
          <w:color w:val="000000"/>
          <w:sz w:val="28"/>
          <w:szCs w:val="28"/>
          <w:bdr w:val="none" w:sz="0" w:space="0" w:color="auto" w:frame="1"/>
          <w:shd w:val="clear" w:color="auto" w:fill="FFFFFF"/>
        </w:rPr>
      </w:pPr>
    </w:p>
    <w:p w14:paraId="25C2672A" w14:textId="77777777" w:rsidR="00FE2DE3" w:rsidRPr="0031261D" w:rsidRDefault="00FE2DE3" w:rsidP="00FE2DE3">
      <w:pPr>
        <w:pStyle w:val="a4"/>
        <w:shd w:val="clear" w:color="auto" w:fill="FFFFFF"/>
        <w:spacing w:before="0" w:beforeAutospacing="0" w:after="0" w:afterAutospacing="0" w:line="276" w:lineRule="auto"/>
        <w:ind w:left="284" w:right="-897"/>
        <w:jc w:val="center"/>
        <w:rPr>
          <w:b/>
          <w:bCs/>
          <w:color w:val="000000"/>
          <w:sz w:val="28"/>
          <w:szCs w:val="28"/>
          <w:bdr w:val="none" w:sz="0" w:space="0" w:color="auto" w:frame="1"/>
          <w:shd w:val="clear" w:color="auto" w:fill="FFFFFF"/>
        </w:rPr>
      </w:pPr>
      <w:r w:rsidRPr="0031261D">
        <w:rPr>
          <w:b/>
          <w:bCs/>
          <w:color w:val="000000"/>
          <w:sz w:val="28"/>
          <w:szCs w:val="28"/>
          <w:bdr w:val="none" w:sz="0" w:space="0" w:color="auto" w:frame="1"/>
          <w:shd w:val="clear" w:color="auto" w:fill="FFFFFF"/>
        </w:rPr>
        <w:t xml:space="preserve">Порядок розгляду заяви про випадки </w:t>
      </w:r>
      <w:proofErr w:type="spellStart"/>
      <w:r w:rsidRPr="0031261D">
        <w:rPr>
          <w:b/>
          <w:bCs/>
          <w:color w:val="000000"/>
          <w:sz w:val="28"/>
          <w:szCs w:val="28"/>
          <w:bdr w:val="none" w:sz="0" w:space="0" w:color="auto" w:frame="1"/>
          <w:shd w:val="clear" w:color="auto" w:fill="FFFFFF"/>
        </w:rPr>
        <w:t>булінгу</w:t>
      </w:r>
      <w:proofErr w:type="spellEnd"/>
    </w:p>
    <w:p w14:paraId="2DFC7C2B"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p>
    <w:p w14:paraId="4A344327"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xml:space="preserve"> 1. За результатами розгляду Заяви керівник закладу видає рішення про проведення розслідування випадків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із визначенням уповноважених осіб. </w:t>
      </w:r>
    </w:p>
    <w:p w14:paraId="52011E96"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xml:space="preserve">2. З метою розслідування випадків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уповноважені особи мають право вимагати письмові пояснення та матеріали у сторін. </w:t>
      </w:r>
    </w:p>
    <w:p w14:paraId="0FFF3E28"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xml:space="preserve">3. Для прийняття рішення за результатами розслідування наказом директора гімназії створюється комісія з розгляду випадків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(далі – Комісія) та </w:t>
      </w:r>
      <w:proofErr w:type="spellStart"/>
      <w:r>
        <w:rPr>
          <w:color w:val="000000"/>
          <w:sz w:val="28"/>
          <w:szCs w:val="28"/>
          <w:bdr w:val="none" w:sz="0" w:space="0" w:color="auto" w:frame="1"/>
          <w:shd w:val="clear" w:color="auto" w:fill="FFFFFF"/>
        </w:rPr>
        <w:t>скликає</w:t>
      </w:r>
      <w:proofErr w:type="spellEnd"/>
      <w:r>
        <w:rPr>
          <w:color w:val="000000"/>
          <w:sz w:val="28"/>
          <w:szCs w:val="28"/>
          <w:bdr w:val="none" w:sz="0" w:space="0" w:color="auto" w:frame="1"/>
          <w:shd w:val="clear" w:color="auto" w:fill="FFFFFF"/>
        </w:rPr>
        <w:t xml:space="preserve"> засідання. </w:t>
      </w:r>
    </w:p>
    <w:p w14:paraId="4E0039F4" w14:textId="77777777" w:rsidR="00FE2DE3" w:rsidRDefault="00FE2DE3" w:rsidP="00FE2DE3">
      <w:pPr>
        <w:pStyle w:val="a4"/>
        <w:shd w:val="clear" w:color="auto" w:fill="FFFFFF"/>
        <w:spacing w:before="0" w:beforeAutospacing="0" w:after="0" w:afterAutospacing="0" w:line="276" w:lineRule="auto"/>
        <w:ind w:left="284" w:right="-89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bdr w:val="none" w:sz="0" w:space="0" w:color="auto" w:frame="1"/>
          <w:shd w:val="clear" w:color="auto" w:fill="FFFFFF"/>
        </w:rPr>
        <w:t>булера</w:t>
      </w:r>
      <w:proofErr w:type="spellEnd"/>
      <w:r>
        <w:rPr>
          <w:color w:val="000000"/>
          <w:sz w:val="28"/>
          <w:szCs w:val="28"/>
          <w:bdr w:val="none" w:sz="0" w:space="0" w:color="auto" w:frame="1"/>
          <w:shd w:val="clear" w:color="auto" w:fill="FFFFFF"/>
        </w:rPr>
        <w:t>, та інші зацікавлені особи. </w:t>
      </w:r>
    </w:p>
    <w:p w14:paraId="79BC3308"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6. Головою комісії є директор гімназії.</w:t>
      </w:r>
    </w:p>
    <w:p w14:paraId="43FEC19A" w14:textId="77777777" w:rsidR="00FE2DE3" w:rsidRDefault="00FE2DE3" w:rsidP="00FE2DE3">
      <w:pPr>
        <w:pStyle w:val="a4"/>
        <w:shd w:val="clear" w:color="auto" w:fill="FFFFFF"/>
        <w:spacing w:before="0" w:beforeAutospacing="0" w:after="0" w:afterAutospacing="0" w:line="276" w:lineRule="auto"/>
        <w:ind w:left="284" w:right="-89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7. Комісія у своїй діяльності керується законодавством України та іншими нормативними актами. </w:t>
      </w:r>
    </w:p>
    <w:p w14:paraId="1F5608FD" w14:textId="77777777" w:rsidR="00FE2DE3" w:rsidRPr="00624073" w:rsidRDefault="00FE2DE3" w:rsidP="00FE2DE3">
      <w:pPr>
        <w:spacing w:after="0"/>
        <w:ind w:left="284" w:right="-897"/>
        <w:rPr>
          <w:sz w:val="28"/>
          <w:szCs w:val="28"/>
        </w:rPr>
      </w:pPr>
      <w:r>
        <w:rPr>
          <w:sz w:val="28"/>
          <w:szCs w:val="28"/>
          <w:lang w:val="uk-UA"/>
        </w:rPr>
        <w:t>8</w:t>
      </w:r>
      <w:r w:rsidRPr="00624073">
        <w:rPr>
          <w:sz w:val="28"/>
          <w:szCs w:val="28"/>
        </w:rPr>
        <w:t>.</w:t>
      </w:r>
      <w:r>
        <w:rPr>
          <w:sz w:val="28"/>
          <w:szCs w:val="28"/>
          <w:lang w:val="uk-UA"/>
        </w:rPr>
        <w:t xml:space="preserve"> </w:t>
      </w:r>
      <w:r w:rsidRPr="00FE2DE3">
        <w:rPr>
          <w:sz w:val="28"/>
          <w:szCs w:val="28"/>
          <w:lang w:val="uk-UA"/>
        </w:rPr>
        <w:t>За підсумками роботи комісії складається</w:t>
      </w:r>
      <w:r w:rsidRPr="00624073">
        <w:rPr>
          <w:sz w:val="28"/>
          <w:szCs w:val="28"/>
        </w:rPr>
        <w:t xml:space="preserve"> протокол.</w:t>
      </w:r>
    </w:p>
    <w:p w14:paraId="42A395CC"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lastRenderedPageBreak/>
        <w:t xml:space="preserve">9. Якщо Комісія визначила, що це був </w:t>
      </w:r>
      <w:proofErr w:type="spellStart"/>
      <w:r>
        <w:rPr>
          <w:color w:val="000000"/>
          <w:sz w:val="28"/>
          <w:szCs w:val="28"/>
          <w:bdr w:val="none" w:sz="0" w:space="0" w:color="auto" w:frame="1"/>
          <w:shd w:val="clear" w:color="auto" w:fill="FFFFFF"/>
        </w:rPr>
        <w:t>булінг</w:t>
      </w:r>
      <w:proofErr w:type="spellEnd"/>
      <w:r>
        <w:rPr>
          <w:color w:val="000000"/>
          <w:sz w:val="28"/>
          <w:szCs w:val="28"/>
          <w:bdr w:val="none" w:sz="0" w:space="0" w:color="auto" w:frame="1"/>
          <w:shd w:val="clear" w:color="auto" w:fill="FFFFFF"/>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14:paraId="18B67C51"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xml:space="preserve">10. У разі, якщо Комісія не кваліфікує випадок як </w:t>
      </w:r>
      <w:proofErr w:type="spellStart"/>
      <w:r>
        <w:rPr>
          <w:color w:val="000000"/>
          <w:sz w:val="28"/>
          <w:szCs w:val="28"/>
          <w:bdr w:val="none" w:sz="0" w:space="0" w:color="auto" w:frame="1"/>
          <w:shd w:val="clear" w:color="auto" w:fill="FFFFFF"/>
        </w:rPr>
        <w:t>булінг</w:t>
      </w:r>
      <w:proofErr w:type="spellEnd"/>
      <w:r>
        <w:rPr>
          <w:color w:val="000000"/>
          <w:sz w:val="28"/>
          <w:szCs w:val="28"/>
          <w:bdr w:val="none" w:sz="0" w:space="0" w:color="auto" w:frame="1"/>
          <w:shd w:val="clear" w:color="auto" w:fill="FFFFFF"/>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14:paraId="2BCBF4A9" w14:textId="77777777" w:rsidR="00FE2DE3" w:rsidRDefault="00FE2DE3" w:rsidP="00FE2DE3">
      <w:pPr>
        <w:pStyle w:val="a4"/>
        <w:shd w:val="clear" w:color="auto" w:fill="FFFFFF"/>
        <w:spacing w:before="0" w:beforeAutospacing="0" w:after="0" w:afterAutospacing="0" w:line="276" w:lineRule="auto"/>
        <w:ind w:left="284" w:right="-897"/>
        <w:jc w:val="both"/>
      </w:pPr>
      <w:r>
        <w:rPr>
          <w:color w:val="000000"/>
          <w:sz w:val="28"/>
          <w:szCs w:val="28"/>
          <w:bdr w:val="none" w:sz="0" w:space="0" w:color="auto" w:frame="1"/>
          <w:shd w:val="clear" w:color="auto" w:fill="FFFFFF"/>
        </w:rPr>
        <w:t>11.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r w:rsidRPr="00D2735F">
        <w:t xml:space="preserve"> </w:t>
      </w:r>
    </w:p>
    <w:p w14:paraId="4A75CAF0" w14:textId="77777777" w:rsidR="00FE2DE3" w:rsidRPr="00D2735F" w:rsidRDefault="00FE2DE3" w:rsidP="00FE2DE3">
      <w:pPr>
        <w:pStyle w:val="a5"/>
        <w:spacing w:line="276" w:lineRule="auto"/>
        <w:ind w:left="284" w:right="-897"/>
        <w:jc w:val="both"/>
      </w:pPr>
      <w:r w:rsidRPr="00D2735F">
        <w:t xml:space="preserve">12. </w:t>
      </w:r>
      <w:r>
        <w:t xml:space="preserve">Комісія </w:t>
      </w:r>
      <w:r w:rsidRPr="00D2735F">
        <w:t xml:space="preserve">з розгляду випадків </w:t>
      </w:r>
      <w:proofErr w:type="spellStart"/>
      <w:r w:rsidRPr="00D2735F">
        <w:t>булінгу</w:t>
      </w:r>
      <w:proofErr w:type="spellEnd"/>
      <w:r w:rsidRPr="00D2735F">
        <w:t xml:space="preserve"> (цькування) в закладі освіти</w:t>
      </w:r>
      <w:r>
        <w:t xml:space="preserve"> в</w:t>
      </w:r>
      <w:r w:rsidRPr="00D2735F">
        <w:t>изначає та планує необхідні заходи виховного впливу</w:t>
      </w:r>
      <w:r>
        <w:t xml:space="preserve"> по відношенню до кривдника, потерпілого та свідків.</w:t>
      </w:r>
    </w:p>
    <w:p w14:paraId="23F74756"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xml:space="preserve">13.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w:t>
      </w:r>
    </w:p>
    <w:p w14:paraId="6078622A" w14:textId="77777777" w:rsidR="00FE2DE3" w:rsidRDefault="00FE2DE3" w:rsidP="00FE2DE3">
      <w:pPr>
        <w:shd w:val="clear" w:color="auto" w:fill="FFFFFF"/>
        <w:spacing w:after="0"/>
        <w:ind w:left="284" w:right="-897"/>
        <w:jc w:val="both"/>
        <w:rPr>
          <w:rFonts w:ascii="Times New Roman" w:eastAsia="Times New Roman" w:hAnsi="Times New Roman"/>
          <w:sz w:val="28"/>
          <w:szCs w:val="28"/>
          <w:lang w:val="uk-UA" w:eastAsia="uk-UA"/>
        </w:rPr>
      </w:pPr>
      <w:r w:rsidRPr="000D101D">
        <w:rPr>
          <w:rFonts w:ascii="Times New Roman" w:eastAsia="Times New Roman" w:hAnsi="Times New Roman"/>
          <w:sz w:val="28"/>
          <w:szCs w:val="28"/>
          <w:lang w:val="uk-UA" w:eastAsia="uk-UA"/>
        </w:rPr>
        <w:t>1</w:t>
      </w:r>
      <w:r>
        <w:rPr>
          <w:rFonts w:ascii="Times New Roman" w:eastAsia="Times New Roman" w:hAnsi="Times New Roman"/>
          <w:sz w:val="28"/>
          <w:szCs w:val="28"/>
          <w:lang w:val="uk-UA" w:eastAsia="uk-UA"/>
        </w:rPr>
        <w:t>4</w:t>
      </w:r>
      <w:r w:rsidRPr="000D101D">
        <w:rPr>
          <w:rFonts w:ascii="Times New Roman" w:eastAsia="Times New Roman" w:hAnsi="Times New Roman"/>
          <w:sz w:val="28"/>
          <w:szCs w:val="28"/>
          <w:lang w:val="uk-UA" w:eastAsia="uk-UA"/>
        </w:rPr>
        <w:t xml:space="preserve">.   За будь-якого рішення Комісії з розгляду питань випадків </w:t>
      </w:r>
      <w:proofErr w:type="spellStart"/>
      <w:r w:rsidRPr="000D101D">
        <w:rPr>
          <w:rFonts w:ascii="Times New Roman" w:eastAsia="Times New Roman" w:hAnsi="Times New Roman"/>
          <w:sz w:val="28"/>
          <w:szCs w:val="28"/>
          <w:lang w:val="uk-UA" w:eastAsia="uk-UA"/>
        </w:rPr>
        <w:t>булінгу</w:t>
      </w:r>
      <w:proofErr w:type="spellEnd"/>
      <w:r w:rsidRPr="000D101D">
        <w:rPr>
          <w:rFonts w:ascii="Times New Roman" w:eastAsia="Times New Roman" w:hAnsi="Times New Roman"/>
          <w:sz w:val="28"/>
          <w:szCs w:val="28"/>
          <w:lang w:val="uk-UA" w:eastAsia="uk-UA"/>
        </w:rPr>
        <w:t xml:space="preserve"> (цькування), керівник закладу освіти забезпечує психологічну підтримку усіх учасників відповідного процесу.</w:t>
      </w:r>
    </w:p>
    <w:p w14:paraId="055AE0BE" w14:textId="77777777" w:rsidR="00FE2DE3" w:rsidRDefault="00FE2DE3" w:rsidP="00FE2DE3">
      <w:pPr>
        <w:pStyle w:val="a4"/>
        <w:shd w:val="clear" w:color="auto" w:fill="FFFFFF"/>
        <w:spacing w:before="0" w:beforeAutospacing="0" w:after="0" w:afterAutospacing="0" w:line="276" w:lineRule="auto"/>
        <w:ind w:left="284" w:right="-897"/>
        <w:jc w:val="center"/>
        <w:rPr>
          <w:rFonts w:ascii="Roboto" w:hAnsi="Roboto"/>
          <w:color w:val="333333"/>
          <w:sz w:val="21"/>
          <w:szCs w:val="21"/>
        </w:rPr>
      </w:pPr>
      <w:r>
        <w:rPr>
          <w:b/>
          <w:bCs/>
          <w:color w:val="000000"/>
          <w:sz w:val="28"/>
          <w:szCs w:val="28"/>
          <w:bdr w:val="none" w:sz="0" w:space="0" w:color="auto" w:frame="1"/>
          <w:shd w:val="clear" w:color="auto" w:fill="FFFFFF"/>
        </w:rPr>
        <w:t>Терміни подання та розгляду Заяв</w:t>
      </w:r>
    </w:p>
    <w:p w14:paraId="0A6C99B1"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xml:space="preserve">1. Заявники зобов’язані терміново повідомляти керівнику закладу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а також подати Заяву. </w:t>
      </w:r>
    </w:p>
    <w:p w14:paraId="0350C56A"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2. Рішення про проведення розслідування із визначенням уповноважених осіб видається протягом  1 робочого дня з дати подання Заяви. </w:t>
      </w:r>
    </w:p>
    <w:p w14:paraId="4CB22A21" w14:textId="77777777" w:rsidR="00FE2DE3" w:rsidRDefault="00FE2DE3" w:rsidP="00FE2DE3">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 xml:space="preserve">3. Розслідування випадків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уповноваженими особами здійснюється протягом 3  робочих днів з дати видання рішення про проведення розслідування. </w:t>
      </w:r>
    </w:p>
    <w:p w14:paraId="6A071DCA" w14:textId="77777777" w:rsidR="00FE2DE3" w:rsidRDefault="00FE2DE3" w:rsidP="00FE2DE3">
      <w:pPr>
        <w:pStyle w:val="a4"/>
        <w:shd w:val="clear" w:color="auto" w:fill="FFFFFF"/>
        <w:spacing w:before="0" w:beforeAutospacing="0" w:after="0" w:afterAutospacing="0" w:line="276" w:lineRule="auto"/>
        <w:ind w:left="284" w:right="-89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14:paraId="4D9E7806" w14:textId="3DC9D85D" w:rsidR="00FE2DE3" w:rsidRDefault="00FE2DE3" w:rsidP="00FE2DE3">
      <w:pPr>
        <w:pStyle w:val="a4"/>
        <w:shd w:val="clear" w:color="auto" w:fill="FFFFFF"/>
        <w:spacing w:before="0" w:beforeAutospacing="0" w:after="0" w:afterAutospacing="0" w:line="276" w:lineRule="auto"/>
        <w:ind w:left="284" w:right="-89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5. Строк розгляду комісією заяви або повідомлення про випадок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в  гімназії та виконання нею своїх завдань не має перевищувати десяти робочих днів з дня отримання заяви або повідомлення керівником закладу.</w:t>
      </w:r>
    </w:p>
    <w:p w14:paraId="6129EFDE" w14:textId="2FD232B1" w:rsidR="005841DA" w:rsidRPr="005841DA" w:rsidRDefault="005841DA" w:rsidP="005841DA">
      <w:pPr>
        <w:pStyle w:val="a3"/>
        <w:ind w:left="284" w:right="-897"/>
        <w:jc w:val="center"/>
        <w:rPr>
          <w:b/>
          <w:bCs/>
          <w:sz w:val="28"/>
          <w:szCs w:val="28"/>
          <w:lang w:val="uk-UA"/>
        </w:rPr>
      </w:pPr>
      <w:r w:rsidRPr="005841DA">
        <w:rPr>
          <w:b/>
          <w:bCs/>
          <w:sz w:val="28"/>
          <w:szCs w:val="28"/>
          <w:lang w:val="uk-UA"/>
        </w:rPr>
        <w:t>Директор гімназії:</w:t>
      </w:r>
    </w:p>
    <w:p w14:paraId="20E3F3AA" w14:textId="450977D1" w:rsidR="005841DA" w:rsidRPr="005841DA" w:rsidRDefault="005841DA" w:rsidP="005841DA">
      <w:pPr>
        <w:pStyle w:val="a3"/>
        <w:numPr>
          <w:ilvl w:val="0"/>
          <w:numId w:val="5"/>
        </w:numPr>
        <w:ind w:left="284" w:right="-897" w:firstLine="0"/>
        <w:jc w:val="both"/>
        <w:rPr>
          <w:sz w:val="28"/>
          <w:szCs w:val="28"/>
          <w:lang w:val="uk-UA"/>
        </w:rPr>
      </w:pPr>
      <w:r>
        <w:rPr>
          <w:sz w:val="28"/>
          <w:szCs w:val="28"/>
          <w:lang w:val="uk-UA"/>
        </w:rPr>
        <w:t>П</w:t>
      </w:r>
      <w:r w:rsidRPr="005841DA">
        <w:rPr>
          <w:sz w:val="28"/>
          <w:szCs w:val="28"/>
          <w:lang w:val="uk-UA"/>
        </w:rPr>
        <w:t xml:space="preserve">ризначає </w:t>
      </w:r>
      <w:r>
        <w:rPr>
          <w:sz w:val="28"/>
          <w:szCs w:val="28"/>
          <w:lang w:val="uk-UA"/>
        </w:rPr>
        <w:t>відповідальну</w:t>
      </w:r>
      <w:r w:rsidRPr="005841DA">
        <w:rPr>
          <w:sz w:val="28"/>
          <w:szCs w:val="28"/>
          <w:lang w:val="uk-UA"/>
        </w:rPr>
        <w:t xml:space="preserve"> особу за реалізацію норм законодавства у сфері запобігання та протидії </w:t>
      </w:r>
      <w:proofErr w:type="spellStart"/>
      <w:r w:rsidRPr="005841DA">
        <w:rPr>
          <w:sz w:val="28"/>
          <w:szCs w:val="28"/>
          <w:lang w:val="uk-UA"/>
        </w:rPr>
        <w:t>булінгу</w:t>
      </w:r>
      <w:proofErr w:type="spellEnd"/>
      <w:r w:rsidRPr="005841DA">
        <w:rPr>
          <w:sz w:val="28"/>
          <w:szCs w:val="28"/>
          <w:lang w:val="uk-UA"/>
        </w:rPr>
        <w:t xml:space="preserve"> (цькуванню) в закладі освіти з числа своїх заступників; </w:t>
      </w:r>
    </w:p>
    <w:p w14:paraId="64077654" w14:textId="34DCACF9" w:rsidR="005841DA" w:rsidRPr="005841DA" w:rsidRDefault="005841DA" w:rsidP="005841DA">
      <w:pPr>
        <w:pStyle w:val="a3"/>
        <w:numPr>
          <w:ilvl w:val="0"/>
          <w:numId w:val="5"/>
        </w:numPr>
        <w:ind w:left="284" w:right="-897" w:firstLine="0"/>
        <w:jc w:val="both"/>
        <w:rPr>
          <w:sz w:val="28"/>
          <w:szCs w:val="28"/>
          <w:lang w:val="uk-UA"/>
        </w:rPr>
      </w:pPr>
      <w:r>
        <w:rPr>
          <w:sz w:val="28"/>
          <w:szCs w:val="28"/>
          <w:lang w:val="uk-UA"/>
        </w:rPr>
        <w:lastRenderedPageBreak/>
        <w:t>У</w:t>
      </w:r>
      <w:r w:rsidRPr="005841DA">
        <w:rPr>
          <w:sz w:val="28"/>
          <w:szCs w:val="28"/>
          <w:lang w:val="uk-UA"/>
        </w:rPr>
        <w:t xml:space="preserve"> разі отримання заяви про випадок </w:t>
      </w:r>
      <w:proofErr w:type="spellStart"/>
      <w:r w:rsidRPr="005841DA">
        <w:rPr>
          <w:sz w:val="28"/>
          <w:szCs w:val="28"/>
          <w:lang w:val="uk-UA"/>
        </w:rPr>
        <w:t>булінгу</w:t>
      </w:r>
      <w:proofErr w:type="spellEnd"/>
      <w:r w:rsidRPr="005841DA">
        <w:rPr>
          <w:sz w:val="28"/>
          <w:szCs w:val="28"/>
          <w:lang w:val="uk-UA"/>
        </w:rPr>
        <w:t xml:space="preserve"> (цькування) не пізніше однієї доби повідомляє територіальний орган (підрозділ) Національної поліції України про звернення, одного з батьків або законних представників неповнолітньої особи; </w:t>
      </w:r>
    </w:p>
    <w:p w14:paraId="0D536FDA" w14:textId="01EA0A00" w:rsidR="005841DA" w:rsidRPr="005841DA" w:rsidRDefault="005841DA" w:rsidP="005841DA">
      <w:pPr>
        <w:pStyle w:val="a3"/>
        <w:numPr>
          <w:ilvl w:val="0"/>
          <w:numId w:val="5"/>
        </w:numPr>
        <w:ind w:left="284" w:right="-897" w:firstLine="0"/>
        <w:jc w:val="both"/>
        <w:rPr>
          <w:sz w:val="28"/>
          <w:szCs w:val="28"/>
          <w:lang w:val="uk-UA"/>
        </w:rPr>
      </w:pPr>
      <w:r>
        <w:rPr>
          <w:sz w:val="28"/>
          <w:szCs w:val="28"/>
          <w:lang w:val="uk-UA"/>
        </w:rPr>
        <w:t>Д</w:t>
      </w:r>
      <w:r w:rsidRPr="005841DA">
        <w:rPr>
          <w:sz w:val="28"/>
          <w:szCs w:val="28"/>
          <w:lang w:val="uk-UA"/>
        </w:rPr>
        <w:t xml:space="preserve">ля невідкладного надання психологічної допомоги (за потреби) інформує територіальний орган (підрозділ) служби у справах дітей та/або центр соціальних служб для сім’ї, дітей та молоді; </w:t>
      </w:r>
    </w:p>
    <w:p w14:paraId="54F6B0EC" w14:textId="12BF6BFF" w:rsidR="005841DA" w:rsidRPr="005841DA" w:rsidRDefault="005841DA" w:rsidP="005841DA">
      <w:pPr>
        <w:pStyle w:val="a3"/>
        <w:numPr>
          <w:ilvl w:val="0"/>
          <w:numId w:val="5"/>
        </w:numPr>
        <w:ind w:left="284" w:right="-897" w:firstLine="0"/>
        <w:jc w:val="both"/>
        <w:rPr>
          <w:sz w:val="28"/>
          <w:szCs w:val="28"/>
          <w:lang w:val="uk-UA"/>
        </w:rPr>
      </w:pPr>
      <w:r>
        <w:rPr>
          <w:sz w:val="28"/>
          <w:szCs w:val="28"/>
          <w:lang w:val="uk-UA"/>
        </w:rPr>
        <w:t>Д</w:t>
      </w:r>
      <w:r w:rsidRPr="005841DA">
        <w:rPr>
          <w:sz w:val="28"/>
          <w:szCs w:val="28"/>
          <w:lang w:val="uk-UA"/>
        </w:rPr>
        <w:t xml:space="preserve">ля організації надання медичної допомоги постраждалій особі (за потреби) викликає бригаду екстреної (швидкої) медичної допомоги; </w:t>
      </w:r>
    </w:p>
    <w:p w14:paraId="16EE2674" w14:textId="10027078" w:rsidR="005841DA" w:rsidRPr="005841DA" w:rsidRDefault="00842ABF" w:rsidP="005841DA">
      <w:pPr>
        <w:pStyle w:val="a3"/>
        <w:numPr>
          <w:ilvl w:val="0"/>
          <w:numId w:val="5"/>
        </w:numPr>
        <w:ind w:left="284" w:right="-897" w:firstLine="0"/>
        <w:jc w:val="both"/>
        <w:rPr>
          <w:sz w:val="28"/>
          <w:szCs w:val="28"/>
          <w:lang w:val="uk-UA"/>
        </w:rPr>
      </w:pPr>
      <w:r>
        <w:rPr>
          <w:sz w:val="28"/>
          <w:szCs w:val="28"/>
          <w:lang w:val="uk-UA"/>
        </w:rPr>
        <w:t>В</w:t>
      </w:r>
      <w:r w:rsidR="005841DA" w:rsidRPr="005841DA">
        <w:rPr>
          <w:sz w:val="28"/>
          <w:szCs w:val="28"/>
          <w:lang w:val="uk-UA"/>
        </w:rPr>
        <w:t xml:space="preserve">изначає наказом склад комісії з розгляду випадків </w:t>
      </w:r>
      <w:proofErr w:type="spellStart"/>
      <w:r w:rsidR="005841DA" w:rsidRPr="005841DA">
        <w:rPr>
          <w:sz w:val="28"/>
          <w:szCs w:val="28"/>
          <w:lang w:val="uk-UA"/>
        </w:rPr>
        <w:t>булінгу</w:t>
      </w:r>
      <w:proofErr w:type="spellEnd"/>
      <w:r w:rsidR="005841DA" w:rsidRPr="005841DA">
        <w:rPr>
          <w:sz w:val="28"/>
          <w:szCs w:val="28"/>
          <w:lang w:val="uk-UA"/>
        </w:rPr>
        <w:t xml:space="preserve"> (цькування) з метою проведення розслідування; </w:t>
      </w:r>
    </w:p>
    <w:p w14:paraId="4945E604" w14:textId="3D0B019F" w:rsidR="005841DA" w:rsidRPr="005841DA" w:rsidRDefault="005841DA" w:rsidP="005841DA">
      <w:pPr>
        <w:pStyle w:val="a3"/>
        <w:numPr>
          <w:ilvl w:val="0"/>
          <w:numId w:val="5"/>
        </w:numPr>
        <w:ind w:left="284" w:right="-897" w:firstLine="0"/>
        <w:jc w:val="both"/>
        <w:rPr>
          <w:sz w:val="28"/>
          <w:szCs w:val="28"/>
          <w:lang w:val="uk-UA"/>
        </w:rPr>
      </w:pPr>
      <w:r>
        <w:rPr>
          <w:sz w:val="28"/>
          <w:szCs w:val="28"/>
          <w:lang w:val="uk-UA"/>
        </w:rPr>
        <w:t>У</w:t>
      </w:r>
      <w:r w:rsidRPr="005841DA">
        <w:rPr>
          <w:sz w:val="28"/>
          <w:szCs w:val="28"/>
          <w:lang w:val="uk-UA"/>
        </w:rPr>
        <w:t xml:space="preserve"> випадку тимчасової відсутності уповноваженої особи визначає цим наказом особу зі складу комісії, відповідальну за підготовку матеріалів для засідання (шляхом опитування учасників випадку, з’ясування наявності фото та </w:t>
      </w:r>
      <w:proofErr w:type="spellStart"/>
      <w:r w:rsidRPr="005841DA">
        <w:rPr>
          <w:sz w:val="28"/>
          <w:szCs w:val="28"/>
          <w:lang w:val="uk-UA"/>
        </w:rPr>
        <w:t>відеофіксацій</w:t>
      </w:r>
      <w:proofErr w:type="spellEnd"/>
      <w:r w:rsidRPr="005841DA">
        <w:rPr>
          <w:sz w:val="28"/>
          <w:szCs w:val="28"/>
          <w:lang w:val="uk-UA"/>
        </w:rPr>
        <w:t xml:space="preserve">, психологічної характеристики сторін тощо ); </w:t>
      </w:r>
    </w:p>
    <w:p w14:paraId="1995F1EF" w14:textId="36DB983A" w:rsidR="005841DA" w:rsidRPr="005841DA" w:rsidRDefault="005841DA" w:rsidP="005841DA">
      <w:pPr>
        <w:pStyle w:val="a3"/>
        <w:numPr>
          <w:ilvl w:val="0"/>
          <w:numId w:val="5"/>
        </w:numPr>
        <w:ind w:left="284" w:right="-897" w:firstLine="0"/>
        <w:jc w:val="both"/>
        <w:rPr>
          <w:sz w:val="28"/>
          <w:szCs w:val="28"/>
          <w:lang w:val="uk-UA"/>
        </w:rPr>
      </w:pPr>
      <w:r>
        <w:rPr>
          <w:sz w:val="28"/>
          <w:szCs w:val="28"/>
          <w:lang w:val="uk-UA"/>
        </w:rPr>
        <w:t>І</w:t>
      </w:r>
      <w:r w:rsidRPr="005841DA">
        <w:rPr>
          <w:sz w:val="28"/>
          <w:szCs w:val="28"/>
          <w:lang w:val="uk-UA"/>
        </w:rPr>
        <w:t>нформує особу, яка звернулась із заявою, про подальший порядок її розгляду;</w:t>
      </w:r>
    </w:p>
    <w:p w14:paraId="286F266E" w14:textId="3F4F08BD" w:rsidR="005841DA" w:rsidRPr="005841DA" w:rsidRDefault="005841DA" w:rsidP="005841DA">
      <w:pPr>
        <w:pStyle w:val="a3"/>
        <w:numPr>
          <w:ilvl w:val="0"/>
          <w:numId w:val="5"/>
        </w:numPr>
        <w:ind w:left="284" w:right="-897" w:firstLine="0"/>
        <w:jc w:val="both"/>
        <w:rPr>
          <w:sz w:val="28"/>
          <w:szCs w:val="28"/>
          <w:lang w:val="uk-UA"/>
        </w:rPr>
      </w:pPr>
      <w:proofErr w:type="spellStart"/>
      <w:r>
        <w:rPr>
          <w:sz w:val="28"/>
          <w:szCs w:val="28"/>
          <w:lang w:val="uk-UA"/>
        </w:rPr>
        <w:t>С</w:t>
      </w:r>
      <w:r w:rsidRPr="005841DA">
        <w:rPr>
          <w:sz w:val="28"/>
          <w:szCs w:val="28"/>
          <w:lang w:val="uk-UA"/>
        </w:rPr>
        <w:t>кликає</w:t>
      </w:r>
      <w:proofErr w:type="spellEnd"/>
      <w:r w:rsidRPr="005841DA">
        <w:rPr>
          <w:sz w:val="28"/>
          <w:szCs w:val="28"/>
          <w:lang w:val="uk-UA"/>
        </w:rPr>
        <w:t xml:space="preserve"> засідання комісії з розгляду випадків </w:t>
      </w:r>
      <w:proofErr w:type="spellStart"/>
      <w:r w:rsidRPr="005841DA">
        <w:rPr>
          <w:sz w:val="28"/>
          <w:szCs w:val="28"/>
          <w:lang w:val="uk-UA"/>
        </w:rPr>
        <w:t>булінгу</w:t>
      </w:r>
      <w:proofErr w:type="spellEnd"/>
      <w:r w:rsidRPr="005841DA">
        <w:rPr>
          <w:sz w:val="28"/>
          <w:szCs w:val="28"/>
          <w:lang w:val="uk-UA"/>
        </w:rPr>
        <w:t xml:space="preserve"> (цькування) не пізніше, ніж три робочі дні з дня надходження заяви про випадок або підозру з метою планування та застосування необхідних заходів реагування. </w:t>
      </w:r>
    </w:p>
    <w:p w14:paraId="10EC5A3F" w14:textId="77777777" w:rsidR="005841DA" w:rsidRDefault="005841DA" w:rsidP="005841DA">
      <w:pPr>
        <w:pStyle w:val="a4"/>
        <w:shd w:val="clear" w:color="auto" w:fill="FFFFFF"/>
        <w:spacing w:before="0" w:beforeAutospacing="0" w:after="0" w:afterAutospacing="0" w:line="276" w:lineRule="auto"/>
        <w:ind w:left="720" w:right="-897"/>
        <w:jc w:val="both"/>
        <w:rPr>
          <w:rFonts w:ascii="Roboto" w:hAnsi="Roboto"/>
          <w:color w:val="333333"/>
          <w:sz w:val="21"/>
          <w:szCs w:val="21"/>
        </w:rPr>
      </w:pPr>
    </w:p>
    <w:p w14:paraId="1616B3CC" w14:textId="77777777" w:rsidR="00971298" w:rsidRDefault="00971298" w:rsidP="00971298">
      <w:pPr>
        <w:pStyle w:val="a4"/>
        <w:shd w:val="clear" w:color="auto" w:fill="FFFFFF"/>
        <w:spacing w:before="0" w:beforeAutospacing="0" w:after="0" w:afterAutospacing="0" w:line="276" w:lineRule="auto"/>
        <w:ind w:left="284" w:right="-897"/>
        <w:jc w:val="center"/>
        <w:rPr>
          <w:rFonts w:ascii="Roboto" w:hAnsi="Roboto"/>
          <w:color w:val="333333"/>
          <w:sz w:val="21"/>
          <w:szCs w:val="21"/>
        </w:rPr>
      </w:pPr>
      <w:r>
        <w:rPr>
          <w:b/>
          <w:bCs/>
          <w:color w:val="000000"/>
          <w:sz w:val="28"/>
          <w:szCs w:val="28"/>
          <w:bdr w:val="none" w:sz="0" w:space="0" w:color="auto" w:frame="1"/>
          <w:shd w:val="clear" w:color="auto" w:fill="FFFFFF"/>
        </w:rPr>
        <w:t>Відповідальна особа</w:t>
      </w:r>
    </w:p>
    <w:p w14:paraId="7FFC623C"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1. Відповідальною особою призначається працівник закладу освіти з числа педагогічних працівників.</w:t>
      </w:r>
    </w:p>
    <w:p w14:paraId="1051A2CB"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2. До функцій відповідальної особи відноситься прийом та реєстрація Заяв, повідомлення керівника закладу.</w:t>
      </w:r>
    </w:p>
    <w:p w14:paraId="26DEF720" w14:textId="77777777" w:rsidR="00971298" w:rsidRDefault="00971298" w:rsidP="00971298">
      <w:pPr>
        <w:pStyle w:val="a4"/>
        <w:shd w:val="clear" w:color="auto" w:fill="FFFFFF"/>
        <w:spacing w:before="0" w:beforeAutospacing="0" w:after="0" w:afterAutospacing="0" w:line="276" w:lineRule="auto"/>
        <w:ind w:left="284" w:right="-897"/>
        <w:jc w:val="both"/>
        <w:rPr>
          <w:rFonts w:ascii="Roboto" w:hAnsi="Roboto"/>
          <w:color w:val="333333"/>
          <w:sz w:val="21"/>
          <w:szCs w:val="21"/>
        </w:rPr>
      </w:pPr>
      <w:r>
        <w:rPr>
          <w:color w:val="000000"/>
          <w:sz w:val="28"/>
          <w:szCs w:val="28"/>
          <w:bdr w:val="none" w:sz="0" w:space="0" w:color="auto" w:frame="1"/>
          <w:shd w:val="clear" w:color="auto" w:fill="FFFFFF"/>
        </w:rPr>
        <w:t>3. Відповідальна особа призначається наказом керівника закладу.</w:t>
      </w:r>
    </w:p>
    <w:p w14:paraId="52BB5500" w14:textId="1273D79C" w:rsidR="00971298" w:rsidRDefault="00971298" w:rsidP="00971298">
      <w:pPr>
        <w:pStyle w:val="a4"/>
        <w:shd w:val="clear" w:color="auto" w:fill="FFFFFF"/>
        <w:spacing w:before="0" w:beforeAutospacing="0" w:after="0" w:afterAutospacing="0" w:line="276" w:lineRule="auto"/>
        <w:ind w:left="284" w:right="-89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4. Інформація про відповідальну особу та її контактний телефон оприлюднюється на офіційному веб-сайті закладу.</w:t>
      </w:r>
    </w:p>
    <w:p w14:paraId="11ABF723" w14:textId="77777777" w:rsidR="0055184B" w:rsidRPr="000D101D" w:rsidRDefault="0055184B" w:rsidP="007B7071">
      <w:pPr>
        <w:jc w:val="both"/>
        <w:rPr>
          <w:lang w:val="uk-UA"/>
        </w:rPr>
      </w:pPr>
    </w:p>
    <w:sectPr w:rsidR="0055184B" w:rsidRPr="000D101D" w:rsidSect="005841DA">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6F1"/>
    <w:multiLevelType w:val="hybridMultilevel"/>
    <w:tmpl w:val="A9907D52"/>
    <w:lvl w:ilvl="0" w:tplc="70EA1CD0">
      <w:start w:val="8"/>
      <w:numFmt w:val="bullet"/>
      <w:lvlText w:val="-"/>
      <w:lvlJc w:val="left"/>
      <w:pPr>
        <w:ind w:left="1004" w:hanging="360"/>
      </w:pPr>
      <w:rPr>
        <w:rFonts w:ascii="Times New Roman" w:eastAsia="Times New Roman" w:hAnsi="Times New Roman" w:cs="Times New Roman" w:hint="default"/>
        <w:color w:val="202020"/>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15:restartNumberingAfterBreak="0">
    <w:nsid w:val="0BF018D9"/>
    <w:multiLevelType w:val="hybridMultilevel"/>
    <w:tmpl w:val="BF76831A"/>
    <w:lvl w:ilvl="0" w:tplc="70EA1CD0">
      <w:start w:val="8"/>
      <w:numFmt w:val="bullet"/>
      <w:lvlText w:val="-"/>
      <w:lvlJc w:val="left"/>
      <w:pPr>
        <w:ind w:left="720" w:hanging="360"/>
      </w:pPr>
      <w:rPr>
        <w:rFonts w:ascii="Times New Roman" w:eastAsia="Times New Roman" w:hAnsi="Times New Roman" w:cs="Times New Roman" w:hint="default"/>
        <w:color w:val="2020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16C0645"/>
    <w:multiLevelType w:val="hybridMultilevel"/>
    <w:tmpl w:val="472A6822"/>
    <w:lvl w:ilvl="0" w:tplc="0422000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17D1D99"/>
    <w:multiLevelType w:val="multilevel"/>
    <w:tmpl w:val="126288B4"/>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456D9"/>
    <w:multiLevelType w:val="multilevel"/>
    <w:tmpl w:val="7368F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21756"/>
    <w:multiLevelType w:val="multilevel"/>
    <w:tmpl w:val="08B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405834">
    <w:abstractNumId w:val="3"/>
  </w:num>
  <w:num w:numId="2" w16cid:durableId="929970252">
    <w:abstractNumId w:val="5"/>
  </w:num>
  <w:num w:numId="3" w16cid:durableId="2074694539">
    <w:abstractNumId w:val="4"/>
  </w:num>
  <w:num w:numId="4" w16cid:durableId="1312061814">
    <w:abstractNumId w:val="0"/>
  </w:num>
  <w:num w:numId="5" w16cid:durableId="857963039">
    <w:abstractNumId w:val="2"/>
  </w:num>
  <w:num w:numId="6" w16cid:durableId="153087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E1"/>
    <w:rsid w:val="000D101D"/>
    <w:rsid w:val="00187AAF"/>
    <w:rsid w:val="00307147"/>
    <w:rsid w:val="0031261D"/>
    <w:rsid w:val="00335949"/>
    <w:rsid w:val="003437E1"/>
    <w:rsid w:val="00476980"/>
    <w:rsid w:val="004D7BC5"/>
    <w:rsid w:val="005158B4"/>
    <w:rsid w:val="0055184B"/>
    <w:rsid w:val="00553DE9"/>
    <w:rsid w:val="005841DA"/>
    <w:rsid w:val="00624073"/>
    <w:rsid w:val="007B7071"/>
    <w:rsid w:val="007F672A"/>
    <w:rsid w:val="00842ABF"/>
    <w:rsid w:val="00937376"/>
    <w:rsid w:val="00971298"/>
    <w:rsid w:val="009B5631"/>
    <w:rsid w:val="00D2735F"/>
    <w:rsid w:val="00DF721B"/>
    <w:rsid w:val="00F4684D"/>
    <w:rsid w:val="00F90186"/>
    <w:rsid w:val="00FE2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A39C"/>
  <w15:chartTrackingRefBased/>
  <w15:docId w15:val="{3F8E6459-36A3-4F35-8801-D6AF0759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AAF"/>
    <w:pPr>
      <w:spacing w:after="200" w:line="276" w:lineRule="auto"/>
    </w:pPr>
    <w:rPr>
      <w:rFonts w:asciiTheme="majorBidi" w:eastAsia="Calibri" w:hAnsiTheme="majorBidi" w:cs="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01D"/>
    <w:pPr>
      <w:ind w:left="720"/>
      <w:contextualSpacing/>
    </w:pPr>
  </w:style>
  <w:style w:type="paragraph" w:styleId="a4">
    <w:name w:val="Normal (Web)"/>
    <w:basedOn w:val="a"/>
    <w:uiPriority w:val="99"/>
    <w:semiHidden/>
    <w:unhideWhenUsed/>
    <w:rsid w:val="00971298"/>
    <w:pPr>
      <w:spacing w:before="100" w:beforeAutospacing="1" w:after="100" w:afterAutospacing="1" w:line="240" w:lineRule="auto"/>
    </w:pPr>
    <w:rPr>
      <w:rFonts w:ascii="Times New Roman" w:eastAsia="Times New Roman" w:hAnsi="Times New Roman"/>
      <w:szCs w:val="24"/>
      <w:lang w:val="uk-UA" w:eastAsia="uk-UA"/>
    </w:rPr>
  </w:style>
  <w:style w:type="paragraph" w:styleId="a5">
    <w:name w:val="Body Text"/>
    <w:basedOn w:val="a"/>
    <w:link w:val="a6"/>
    <w:uiPriority w:val="1"/>
    <w:qFormat/>
    <w:rsid w:val="00D2735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6">
    <w:name w:val="Основний текст Знак"/>
    <w:basedOn w:val="a0"/>
    <w:link w:val="a5"/>
    <w:uiPriority w:val="1"/>
    <w:rsid w:val="00D2735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0087">
      <w:bodyDiv w:val="1"/>
      <w:marLeft w:val="0"/>
      <w:marRight w:val="0"/>
      <w:marTop w:val="0"/>
      <w:marBottom w:val="0"/>
      <w:divBdr>
        <w:top w:val="none" w:sz="0" w:space="0" w:color="auto"/>
        <w:left w:val="none" w:sz="0" w:space="0" w:color="auto"/>
        <w:bottom w:val="none" w:sz="0" w:space="0" w:color="auto"/>
        <w:right w:val="none" w:sz="0" w:space="0" w:color="auto"/>
      </w:divBdr>
    </w:div>
    <w:div w:id="664748267">
      <w:bodyDiv w:val="1"/>
      <w:marLeft w:val="0"/>
      <w:marRight w:val="0"/>
      <w:marTop w:val="0"/>
      <w:marBottom w:val="0"/>
      <w:divBdr>
        <w:top w:val="none" w:sz="0" w:space="0" w:color="auto"/>
        <w:left w:val="none" w:sz="0" w:space="0" w:color="auto"/>
        <w:bottom w:val="none" w:sz="0" w:space="0" w:color="auto"/>
        <w:right w:val="none" w:sz="0" w:space="0" w:color="auto"/>
      </w:divBdr>
    </w:div>
    <w:div w:id="898710158">
      <w:bodyDiv w:val="1"/>
      <w:marLeft w:val="0"/>
      <w:marRight w:val="0"/>
      <w:marTop w:val="0"/>
      <w:marBottom w:val="0"/>
      <w:divBdr>
        <w:top w:val="none" w:sz="0" w:space="0" w:color="auto"/>
        <w:left w:val="none" w:sz="0" w:space="0" w:color="auto"/>
        <w:bottom w:val="none" w:sz="0" w:space="0" w:color="auto"/>
        <w:right w:val="none" w:sz="0" w:space="0" w:color="auto"/>
      </w:divBdr>
    </w:div>
    <w:div w:id="1235169275">
      <w:bodyDiv w:val="1"/>
      <w:marLeft w:val="0"/>
      <w:marRight w:val="0"/>
      <w:marTop w:val="0"/>
      <w:marBottom w:val="0"/>
      <w:divBdr>
        <w:top w:val="none" w:sz="0" w:space="0" w:color="auto"/>
        <w:left w:val="none" w:sz="0" w:space="0" w:color="auto"/>
        <w:bottom w:val="none" w:sz="0" w:space="0" w:color="auto"/>
        <w:right w:val="none" w:sz="0" w:space="0" w:color="auto"/>
      </w:divBdr>
    </w:div>
    <w:div w:id="1817455914">
      <w:bodyDiv w:val="1"/>
      <w:marLeft w:val="0"/>
      <w:marRight w:val="0"/>
      <w:marTop w:val="0"/>
      <w:marBottom w:val="0"/>
      <w:divBdr>
        <w:top w:val="none" w:sz="0" w:space="0" w:color="auto"/>
        <w:left w:val="none" w:sz="0" w:space="0" w:color="auto"/>
        <w:bottom w:val="none" w:sz="0" w:space="0" w:color="auto"/>
        <w:right w:val="none" w:sz="0" w:space="0" w:color="auto"/>
      </w:divBdr>
    </w:div>
    <w:div w:id="1873346705">
      <w:bodyDiv w:val="1"/>
      <w:marLeft w:val="0"/>
      <w:marRight w:val="0"/>
      <w:marTop w:val="0"/>
      <w:marBottom w:val="0"/>
      <w:divBdr>
        <w:top w:val="none" w:sz="0" w:space="0" w:color="auto"/>
        <w:left w:val="none" w:sz="0" w:space="0" w:color="auto"/>
        <w:bottom w:val="none" w:sz="0" w:space="0" w:color="auto"/>
        <w:right w:val="none" w:sz="0" w:space="0" w:color="auto"/>
      </w:divBdr>
    </w:div>
    <w:div w:id="18867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5066</Words>
  <Characters>2888</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melnichuk nata</dc:creator>
  <cp:keywords/>
  <dc:description/>
  <cp:lastModifiedBy>HP</cp:lastModifiedBy>
  <cp:revision>6</cp:revision>
  <dcterms:created xsi:type="dcterms:W3CDTF">2023-03-31T08:47:00Z</dcterms:created>
  <dcterms:modified xsi:type="dcterms:W3CDTF">2023-08-14T08:08:00Z</dcterms:modified>
</cp:coreProperties>
</file>